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9C" w:rsidRDefault="006E5C9C">
      <w:pPr>
        <w:jc w:val="both"/>
        <w:rPr>
          <w:b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2"/>
        <w:gridCol w:w="7674"/>
      </w:tblGrid>
      <w:tr w:rsidR="00E16EBE">
        <w:trPr>
          <w:trHeight w:val="817"/>
        </w:trPr>
        <w:tc>
          <w:tcPr>
            <w:tcW w:w="1342" w:type="dxa"/>
            <w:vAlign w:val="center"/>
          </w:tcPr>
          <w:p w:rsidR="00E16EBE" w:rsidRDefault="00823F67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5.1.5</w:t>
            </w:r>
          </w:p>
        </w:tc>
        <w:tc>
          <w:tcPr>
            <w:tcW w:w="7674" w:type="dxa"/>
            <w:vAlign w:val="center"/>
          </w:tcPr>
          <w:p w:rsidR="00E16EBE" w:rsidRDefault="00823F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The institution adopts the following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redressal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of student grievances including sexual harassment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raggingcases</w:t>
            </w:r>
            <w:proofErr w:type="spellEnd"/>
          </w:p>
        </w:tc>
      </w:tr>
    </w:tbl>
    <w:p w:rsidR="007B7554" w:rsidRDefault="007B7554" w:rsidP="007B755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554" w:rsidRPr="007B7554" w:rsidRDefault="007B7554" w:rsidP="007B7554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7B7554">
        <w:rPr>
          <w:rFonts w:ascii="Times New Roman" w:hAnsi="Times New Roman" w:cs="Times New Roman"/>
          <w:b/>
          <w:szCs w:val="24"/>
        </w:rPr>
        <w:t>IMPLEMENTATION OF GUIDELINES OF STATUTORY / REGULATORY BODIES</w:t>
      </w:r>
    </w:p>
    <w:p w:rsidR="007B7554" w:rsidRDefault="007B7554" w:rsidP="007B755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C9C" w:rsidRDefault="006E5C9C" w:rsidP="007B755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 </w:t>
      </w:r>
      <w:r w:rsidRPr="001A0D2E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Internal Complaints Committee – Gender Sensitization Committee </w:t>
      </w:r>
      <w:proofErr w:type="gramStart"/>
      <w:r w:rsidRPr="001A0D2E">
        <w:rPr>
          <w:rFonts w:ascii="Times New Roman" w:hAnsi="Times New Roman" w:cs="Times New Roman"/>
          <w:b/>
          <w:sz w:val="24"/>
          <w:szCs w:val="24"/>
          <w:u w:val="single"/>
        </w:rPr>
        <w:t>Against</w:t>
      </w:r>
      <w:proofErr w:type="gramEnd"/>
      <w:r w:rsidRPr="001A0D2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Sexual Harassment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2E">
        <w:rPr>
          <w:rFonts w:ascii="Times New Roman" w:hAnsi="Times New Roman" w:cs="Times New Roman"/>
          <w:sz w:val="24"/>
          <w:szCs w:val="24"/>
        </w:rPr>
        <w:t xml:space="preserve">In accordance with the guidelines established by the Supreme Court of India, as delineated in the ruling on the Writ Petition (Criminal) </w:t>
      </w:r>
      <w:proofErr w:type="spellStart"/>
      <w:r w:rsidRPr="001A0D2E">
        <w:rPr>
          <w:rFonts w:ascii="Times New Roman" w:hAnsi="Times New Roman" w:cs="Times New Roman"/>
          <w:sz w:val="24"/>
          <w:szCs w:val="24"/>
        </w:rPr>
        <w:t>Vishaka</w:t>
      </w:r>
      <w:proofErr w:type="spellEnd"/>
      <w:r w:rsidRPr="001A0D2E">
        <w:rPr>
          <w:rFonts w:ascii="Times New Roman" w:hAnsi="Times New Roman" w:cs="Times New Roman"/>
          <w:sz w:val="24"/>
          <w:szCs w:val="24"/>
        </w:rPr>
        <w:t xml:space="preserve"> vs. State of Rajasthan (1997), concerning the prevention and deterrence of sexual harassment in the workplace, and taking into account the UGC's recommendation to establish a committee against sexual harassment in the workplace, Shri M &amp; N Virani Science College has constituted the Internal Complaints Committee – Gender Sensitization Committee Against Sexual Harassment (GSCASH).</w:t>
      </w: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2E">
        <w:rPr>
          <w:rFonts w:ascii="Times New Roman" w:hAnsi="Times New Roman" w:cs="Times New Roman"/>
          <w:b/>
          <w:sz w:val="24"/>
          <w:szCs w:val="24"/>
        </w:rPr>
        <w:t>Objectives: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2E">
        <w:rPr>
          <w:rFonts w:ascii="Times New Roman" w:hAnsi="Times New Roman" w:cs="Times New Roman"/>
          <w:sz w:val="24"/>
          <w:szCs w:val="24"/>
        </w:rPr>
        <w:t>The regulations and procedures outlined by this committee are applicable to all individuals, including students, teaching and non-teaching staff actively associated with the college, residents, service providers, and visitors who may be present within the college premises at the time of any alleged violation of these rules.</w:t>
      </w: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D2E">
        <w:rPr>
          <w:rFonts w:ascii="Times New Roman" w:hAnsi="Times New Roman" w:cs="Times New Roman"/>
          <w:b/>
          <w:sz w:val="24"/>
          <w:szCs w:val="24"/>
        </w:rPr>
        <w:t>The key objectives of the committee are as follows:</w:t>
      </w: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2E">
        <w:rPr>
          <w:rFonts w:ascii="Times New Roman" w:hAnsi="Times New Roman" w:cs="Times New Roman"/>
          <w:sz w:val="24"/>
          <w:szCs w:val="24"/>
        </w:rPr>
        <w:t>1. To conduct orientation programs on Gender Sensitization and educate the college community about existing legal provisions related to the prevention of harassment against women.</w:t>
      </w: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2E">
        <w:rPr>
          <w:rFonts w:ascii="Times New Roman" w:hAnsi="Times New Roman" w:cs="Times New Roman"/>
          <w:sz w:val="24"/>
          <w:szCs w:val="24"/>
        </w:rPr>
        <w:t xml:space="preserve">2. To establish formal mechanisms for the lodging of complaints, conducting inquiries, and providing </w:t>
      </w:r>
      <w:proofErr w:type="spellStart"/>
      <w:r w:rsidRPr="001A0D2E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1A0D2E">
        <w:rPr>
          <w:rFonts w:ascii="Times New Roman" w:hAnsi="Times New Roman" w:cs="Times New Roman"/>
          <w:sz w:val="24"/>
          <w:szCs w:val="24"/>
        </w:rPr>
        <w:t xml:space="preserve"> in cases of sexual harassment at regular intervals.</w:t>
      </w: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2E">
        <w:rPr>
          <w:rFonts w:ascii="Times New Roman" w:hAnsi="Times New Roman" w:cs="Times New Roman"/>
          <w:sz w:val="24"/>
          <w:szCs w:val="24"/>
        </w:rPr>
        <w:t>3. To retain the authority to issue notices to any party found in violation of the code of conduct and/or disclosing confidential details related to complainants, defendants, or cases.</w:t>
      </w: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9C" w:rsidRPr="001A0D2E" w:rsidRDefault="006E5C9C" w:rsidP="006E5C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2E">
        <w:rPr>
          <w:rFonts w:ascii="Times New Roman" w:hAnsi="Times New Roman" w:cs="Times New Roman"/>
          <w:sz w:val="24"/>
          <w:szCs w:val="24"/>
        </w:rPr>
        <w:t>In addition, we provide essential emergency contact information for the safety and well-being of our college community, including:</w:t>
      </w:r>
    </w:p>
    <w:p w:rsidR="007B7554" w:rsidRPr="00683814" w:rsidRDefault="007B7554" w:rsidP="006E5C9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7B7554" w:rsidRPr="0068381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A6" w:rsidRDefault="00927CA6">
      <w:pPr>
        <w:spacing w:after="0" w:line="240" w:lineRule="auto"/>
      </w:pPr>
      <w:r>
        <w:separator/>
      </w:r>
    </w:p>
  </w:endnote>
  <w:endnote w:type="continuationSeparator" w:id="0">
    <w:p w:rsidR="00927CA6" w:rsidRDefault="0092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BE" w:rsidRDefault="00823F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>Page</w:t>
    </w:r>
    <w:r>
      <w:rPr>
        <w:color w:val="000000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7244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7244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E16EBE" w:rsidRDefault="00E16E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A6" w:rsidRDefault="00927CA6">
      <w:pPr>
        <w:spacing w:after="0" w:line="240" w:lineRule="auto"/>
      </w:pPr>
      <w:r>
        <w:separator/>
      </w:r>
    </w:p>
  </w:footnote>
  <w:footnote w:type="continuationSeparator" w:id="0">
    <w:p w:rsidR="00927CA6" w:rsidRDefault="0092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BE" w:rsidRDefault="00E16EB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0"/>
      <w:tblW w:w="10632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01"/>
      <w:gridCol w:w="6949"/>
      <w:gridCol w:w="1982"/>
    </w:tblGrid>
    <w:tr w:rsidR="00E16EBE">
      <w:trPr>
        <w:trHeight w:val="440"/>
      </w:trPr>
      <w:tc>
        <w:tcPr>
          <w:tcW w:w="1701" w:type="dxa"/>
          <w:vMerge w:val="restart"/>
          <w:vAlign w:val="center"/>
        </w:tcPr>
        <w:p w:rsidR="00E16EBE" w:rsidRDefault="00823F67">
          <w:pPr>
            <w:jc w:val="center"/>
          </w:pPr>
          <w:r>
            <w:rPr>
              <w:noProof/>
              <w:lang w:val="en-US" w:eastAsia="en-US" w:bidi="gu-IN"/>
            </w:rPr>
            <w:drawing>
              <wp:inline distT="0" distB="0" distL="0" distR="0">
                <wp:extent cx="896127" cy="808151"/>
                <wp:effectExtent l="0" t="0" r="0" b="0"/>
                <wp:docPr id="86" name="image17.jpg" descr="E:\Desktop Backup KDL\SKS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jpg" descr="E:\Desktop Backup KDL\SKS logo.jpg"/>
                        <pic:cNvPicPr preferRelativeResize="0"/>
                      </pic:nvPicPr>
                      <pic:blipFill>
                        <a:blip r:embed="rId1"/>
                        <a:srcRect r="3021" b="101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127" cy="8081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vMerge w:val="restart"/>
          <w:vAlign w:val="center"/>
        </w:tcPr>
        <w:p w:rsidR="00E16EBE" w:rsidRDefault="00823F6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Shri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Manibhai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Virani and Smt.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Navalben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Virani Science College</w:t>
          </w:r>
        </w:p>
        <w:p w:rsidR="00E16EBE" w:rsidRDefault="00823F67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An Autonomous college affiliated to Saurashtra University, Rajkot</w:t>
          </w:r>
        </w:p>
      </w:tc>
      <w:tc>
        <w:tcPr>
          <w:tcW w:w="1982" w:type="dxa"/>
          <w:tcBorders>
            <w:bottom w:val="single" w:sz="4" w:space="0" w:color="000000"/>
          </w:tcBorders>
          <w:vAlign w:val="center"/>
        </w:tcPr>
        <w:p w:rsidR="00E16EBE" w:rsidRDefault="00823F6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NAAC - Cycle-3</w:t>
          </w:r>
        </w:p>
      </w:tc>
    </w:tr>
    <w:tr w:rsidR="00E16EBE">
      <w:trPr>
        <w:trHeight w:val="350"/>
      </w:trPr>
      <w:tc>
        <w:tcPr>
          <w:tcW w:w="1701" w:type="dxa"/>
          <w:vMerge/>
          <w:vAlign w:val="center"/>
        </w:tcPr>
        <w:p w:rsidR="00E16EBE" w:rsidRDefault="00E16E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949" w:type="dxa"/>
          <w:vMerge/>
          <w:vAlign w:val="center"/>
        </w:tcPr>
        <w:p w:rsidR="00E16EBE" w:rsidRDefault="00E16E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2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E16EBE" w:rsidRDefault="00823F6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Criterion- IV</w:t>
          </w:r>
        </w:p>
      </w:tc>
    </w:tr>
    <w:tr w:rsidR="00E16EBE">
      <w:trPr>
        <w:trHeight w:val="269"/>
      </w:trPr>
      <w:tc>
        <w:tcPr>
          <w:tcW w:w="1701" w:type="dxa"/>
          <w:vMerge/>
          <w:vAlign w:val="center"/>
        </w:tcPr>
        <w:p w:rsidR="00E16EBE" w:rsidRDefault="00E16E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949" w:type="dxa"/>
          <w:vMerge/>
          <w:vAlign w:val="center"/>
        </w:tcPr>
        <w:p w:rsidR="00E16EBE" w:rsidRDefault="00E16E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2" w:type="dxa"/>
          <w:tcBorders>
            <w:top w:val="single" w:sz="4" w:space="0" w:color="000000"/>
          </w:tcBorders>
          <w:vAlign w:val="center"/>
        </w:tcPr>
        <w:p w:rsidR="00E16EBE" w:rsidRDefault="00823F6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Metric - 5.1.5</w:t>
          </w:r>
        </w:p>
      </w:tc>
    </w:tr>
  </w:tbl>
  <w:p w:rsidR="00E16EBE" w:rsidRDefault="00E16E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308"/>
    <w:multiLevelType w:val="hybridMultilevel"/>
    <w:tmpl w:val="9B34BB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D00E6"/>
    <w:multiLevelType w:val="hybridMultilevel"/>
    <w:tmpl w:val="4F3062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2C97"/>
    <w:multiLevelType w:val="hybridMultilevel"/>
    <w:tmpl w:val="CB10DA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3602"/>
    <w:multiLevelType w:val="hybridMultilevel"/>
    <w:tmpl w:val="530A0C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075E"/>
    <w:multiLevelType w:val="hybridMultilevel"/>
    <w:tmpl w:val="973ED2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721B6"/>
    <w:multiLevelType w:val="hybridMultilevel"/>
    <w:tmpl w:val="00ECBB28"/>
    <w:lvl w:ilvl="0" w:tplc="9B626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01512"/>
    <w:multiLevelType w:val="hybridMultilevel"/>
    <w:tmpl w:val="1E305C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E"/>
    <w:rsid w:val="000B08EE"/>
    <w:rsid w:val="001430F2"/>
    <w:rsid w:val="002E06DB"/>
    <w:rsid w:val="0037244F"/>
    <w:rsid w:val="00400013"/>
    <w:rsid w:val="0041641C"/>
    <w:rsid w:val="005A0383"/>
    <w:rsid w:val="00683814"/>
    <w:rsid w:val="006E5C9C"/>
    <w:rsid w:val="007B5A9B"/>
    <w:rsid w:val="007B7554"/>
    <w:rsid w:val="00823F67"/>
    <w:rsid w:val="00830CF4"/>
    <w:rsid w:val="00927CA6"/>
    <w:rsid w:val="00BC222D"/>
    <w:rsid w:val="00D528A6"/>
    <w:rsid w:val="00E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B4180-772F-428B-A0BD-A4A4A88F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6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B2"/>
  </w:style>
  <w:style w:type="paragraph" w:styleId="Footer">
    <w:name w:val="footer"/>
    <w:basedOn w:val="Normal"/>
    <w:link w:val="FooterChar"/>
    <w:uiPriority w:val="99"/>
    <w:unhideWhenUsed/>
    <w:rsid w:val="0026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B2"/>
  </w:style>
  <w:style w:type="paragraph" w:styleId="NormalWeb">
    <w:name w:val="Normal (Web)"/>
    <w:basedOn w:val="Normal"/>
    <w:uiPriority w:val="99"/>
    <w:semiHidden/>
    <w:unhideWhenUsed/>
    <w:rsid w:val="0076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0B"/>
    <w:pPr>
      <w:ind w:left="720"/>
      <w:contextualSpacing/>
    </w:pPr>
  </w:style>
  <w:style w:type="table" w:styleId="TableGrid">
    <w:name w:val="Table Grid"/>
    <w:basedOn w:val="TableNormal"/>
    <w:uiPriority w:val="59"/>
    <w:rsid w:val="00766CA3"/>
    <w:pPr>
      <w:spacing w:after="0" w:line="240" w:lineRule="auto"/>
      <w:jc w:val="both"/>
    </w:pPr>
    <w:rPr>
      <w:lang w:val="en-US" w:bidi="gu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both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  <w:jc w:val="both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rXetDuGr8XEMaa2WyNl9aIWZMA==">CgMxLjAyCGguZ2pkZ3hzOAByITFkWmxJUkFqTldCS0NvUUZCTkdSQmFvNzQ4Xy1WMVVHMA==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jay</cp:lastModifiedBy>
  <cp:revision>15</cp:revision>
  <dcterms:created xsi:type="dcterms:W3CDTF">2023-09-04T13:25:00Z</dcterms:created>
  <dcterms:modified xsi:type="dcterms:W3CDTF">2023-09-11T06:07:00Z</dcterms:modified>
</cp:coreProperties>
</file>