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CD0" w:rsidRPr="006C5629" w:rsidRDefault="00C70CD0" w:rsidP="00C70CD0">
      <w:pPr>
        <w:spacing w:after="0" w:line="360" w:lineRule="auto"/>
        <w:jc w:val="right"/>
        <w:rPr>
          <w:b/>
          <w:bCs/>
          <w:szCs w:val="28"/>
        </w:rPr>
      </w:pPr>
      <w:r w:rsidRPr="006C5629">
        <w:rPr>
          <w:rFonts w:cs="Times New Roman"/>
          <w:b/>
          <w:bCs/>
          <w:szCs w:val="24"/>
        </w:rPr>
        <w:t>Enclosure-</w:t>
      </w:r>
      <w:r w:rsidR="00E750B2">
        <w:rPr>
          <w:rFonts w:cs="Times New Roman"/>
          <w:b/>
          <w:bCs/>
          <w:szCs w:val="24"/>
        </w:rPr>
        <w:t>X</w:t>
      </w:r>
      <w:r w:rsidRPr="006C5629">
        <w:rPr>
          <w:b/>
          <w:bCs/>
          <w:szCs w:val="28"/>
        </w:rPr>
        <w:t xml:space="preserve"> </w:t>
      </w:r>
    </w:p>
    <w:p w:rsidR="006C5629" w:rsidRPr="006C5629" w:rsidRDefault="006C5629" w:rsidP="006C5629">
      <w:pPr>
        <w:jc w:val="center"/>
        <w:rPr>
          <w:rFonts w:eastAsiaTheme="minorEastAsia" w:cs="Times New Roman"/>
          <w:bCs/>
          <w:sz w:val="22"/>
          <w:szCs w:val="28"/>
        </w:rPr>
      </w:pPr>
      <w:r w:rsidRPr="006C5629">
        <w:rPr>
          <w:rFonts w:eastAsiaTheme="minorEastAsia" w:cs="Times New Roman"/>
          <w:bCs/>
          <w:noProof/>
          <w:sz w:val="22"/>
          <w:szCs w:val="28"/>
        </w:rPr>
        <w:drawing>
          <wp:inline distT="0" distB="0" distL="0" distR="0">
            <wp:extent cx="1143000" cy="987425"/>
            <wp:effectExtent l="19050" t="0" r="0" b="0"/>
            <wp:docPr id="1" name="Picture 1" descr="J:\final-sks-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7" name="Picture 2" descr="J:\final-sks-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8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C5629">
        <w:rPr>
          <w:rFonts w:eastAsiaTheme="minorEastAsia" w:cs="Times New Roman"/>
          <w:b/>
          <w:bCs/>
          <w:sz w:val="32"/>
          <w:szCs w:val="32"/>
        </w:rPr>
        <w:tab/>
      </w:r>
    </w:p>
    <w:p w:rsidR="006C5629" w:rsidRPr="006C5629" w:rsidRDefault="006C5629" w:rsidP="006C5629">
      <w:pPr>
        <w:spacing w:after="0" w:line="240" w:lineRule="auto"/>
        <w:jc w:val="both"/>
        <w:rPr>
          <w:rFonts w:eastAsiaTheme="minorEastAsia" w:cs="Times New Roman"/>
          <w:bCs/>
          <w:sz w:val="22"/>
          <w:szCs w:val="28"/>
        </w:rPr>
      </w:pPr>
    </w:p>
    <w:p w:rsidR="006C5629" w:rsidRPr="006C5629" w:rsidRDefault="006C5629" w:rsidP="006C5629">
      <w:pPr>
        <w:spacing w:after="0" w:line="240" w:lineRule="auto"/>
        <w:jc w:val="both"/>
        <w:rPr>
          <w:rFonts w:eastAsiaTheme="minorEastAsia" w:cs="Times New Roman"/>
          <w:bCs/>
          <w:sz w:val="22"/>
          <w:szCs w:val="28"/>
        </w:rPr>
      </w:pPr>
    </w:p>
    <w:p w:rsidR="006C5629" w:rsidRPr="006C5629" w:rsidRDefault="006C5629" w:rsidP="006C5629">
      <w:pPr>
        <w:spacing w:after="0" w:line="360" w:lineRule="auto"/>
        <w:jc w:val="center"/>
        <w:rPr>
          <w:rFonts w:eastAsiaTheme="minorEastAsia" w:cs="Times New Roman"/>
          <w:b/>
          <w:bCs/>
          <w:sz w:val="22"/>
          <w:szCs w:val="28"/>
        </w:rPr>
      </w:pPr>
      <w:r w:rsidRPr="006C5629">
        <w:rPr>
          <w:rFonts w:eastAsiaTheme="minorEastAsia" w:cs="Times New Roman"/>
          <w:b/>
          <w:bCs/>
          <w:sz w:val="22"/>
          <w:szCs w:val="28"/>
        </w:rPr>
        <w:t>Sarvodaya Kelavani Samaj managed,</w:t>
      </w:r>
    </w:p>
    <w:p w:rsidR="006C5629" w:rsidRPr="006C5629" w:rsidRDefault="006C5629" w:rsidP="006C5629">
      <w:pPr>
        <w:spacing w:after="0" w:line="360" w:lineRule="auto"/>
        <w:jc w:val="center"/>
        <w:rPr>
          <w:rFonts w:eastAsiaTheme="minorEastAsia" w:cs="Times New Roman"/>
          <w:b/>
          <w:bCs/>
          <w:sz w:val="28"/>
          <w:szCs w:val="28"/>
        </w:rPr>
      </w:pPr>
      <w:r w:rsidRPr="006C5629">
        <w:rPr>
          <w:rFonts w:eastAsiaTheme="minorEastAsia" w:cs="Times New Roman"/>
          <w:b/>
          <w:bCs/>
          <w:sz w:val="28"/>
          <w:szCs w:val="28"/>
        </w:rPr>
        <w:t xml:space="preserve">Shri Manibhai Virani and </w:t>
      </w:r>
      <w:smartTag w:uri="urn:schemas-microsoft-com:office:smarttags" w:element="PlaceName">
        <w:r w:rsidRPr="006C5629">
          <w:rPr>
            <w:rFonts w:eastAsiaTheme="minorEastAsia" w:cs="Times New Roman"/>
            <w:b/>
            <w:bCs/>
            <w:sz w:val="28"/>
            <w:szCs w:val="28"/>
          </w:rPr>
          <w:t>Smt.</w:t>
        </w:r>
      </w:smartTag>
      <w:r w:rsidRPr="006C5629">
        <w:rPr>
          <w:rFonts w:eastAsiaTheme="minorEastAsia" w:cs="Times New Roman"/>
          <w:b/>
          <w:bCs/>
          <w:sz w:val="28"/>
          <w:szCs w:val="28"/>
        </w:rPr>
        <w:t xml:space="preserve"> </w:t>
      </w:r>
      <w:smartTag w:uri="urn:schemas-microsoft-com:office:smarttags" w:element="PlaceName">
        <w:r w:rsidRPr="006C5629">
          <w:rPr>
            <w:rFonts w:eastAsiaTheme="minorEastAsia" w:cs="Times New Roman"/>
            <w:b/>
            <w:bCs/>
            <w:sz w:val="28"/>
            <w:szCs w:val="28"/>
          </w:rPr>
          <w:t>Navalben</w:t>
        </w:r>
      </w:smartTag>
      <w:r w:rsidRPr="006C5629">
        <w:rPr>
          <w:rFonts w:eastAsiaTheme="minorEastAsia" w:cs="Times New Roman"/>
          <w:b/>
          <w:bCs/>
          <w:sz w:val="28"/>
          <w:szCs w:val="28"/>
        </w:rPr>
        <w:t xml:space="preserve"> </w:t>
      </w:r>
      <w:smartTag w:uri="urn:schemas-microsoft-com:office:smarttags" w:element="PlaceName">
        <w:r w:rsidRPr="006C5629">
          <w:rPr>
            <w:rFonts w:eastAsiaTheme="minorEastAsia" w:cs="Times New Roman"/>
            <w:b/>
            <w:bCs/>
            <w:sz w:val="28"/>
            <w:szCs w:val="28"/>
          </w:rPr>
          <w:t>Virani</w:t>
        </w:r>
      </w:smartTag>
      <w:r w:rsidRPr="006C5629">
        <w:rPr>
          <w:rFonts w:eastAsiaTheme="minorEastAsia" w:cs="Times New Roman"/>
          <w:b/>
          <w:bCs/>
          <w:sz w:val="28"/>
          <w:szCs w:val="28"/>
        </w:rPr>
        <w:t xml:space="preserve"> </w:t>
      </w:r>
      <w:smartTag w:uri="urn:schemas-microsoft-com:office:smarttags" w:element="PlaceName">
        <w:r w:rsidRPr="006C5629">
          <w:rPr>
            <w:rFonts w:eastAsiaTheme="minorEastAsia" w:cs="Times New Roman"/>
            <w:b/>
            <w:bCs/>
            <w:sz w:val="28"/>
            <w:szCs w:val="28"/>
          </w:rPr>
          <w:t>Science</w:t>
        </w:r>
      </w:smartTag>
      <w:r w:rsidRPr="006C5629">
        <w:rPr>
          <w:rFonts w:eastAsiaTheme="minorEastAsia" w:cs="Times New Roman"/>
          <w:b/>
          <w:bCs/>
          <w:sz w:val="28"/>
          <w:szCs w:val="28"/>
        </w:rPr>
        <w:t xml:space="preserve"> College (Autonomous)</w:t>
      </w:r>
    </w:p>
    <w:p w:rsidR="006C5629" w:rsidRPr="006C5629" w:rsidRDefault="006C5629" w:rsidP="006C5629">
      <w:pPr>
        <w:spacing w:after="0" w:line="360" w:lineRule="auto"/>
        <w:jc w:val="center"/>
        <w:rPr>
          <w:rFonts w:eastAsiaTheme="minorEastAsia" w:cs="Times New Roman"/>
          <w:b/>
          <w:bCs/>
          <w:sz w:val="22"/>
          <w:szCs w:val="28"/>
        </w:rPr>
      </w:pPr>
      <w:r w:rsidRPr="006C5629">
        <w:rPr>
          <w:rFonts w:eastAsiaTheme="minorEastAsia" w:cs="Times New Roman"/>
          <w:b/>
          <w:bCs/>
          <w:sz w:val="22"/>
          <w:szCs w:val="28"/>
        </w:rPr>
        <w:t xml:space="preserve">(Affiliated to </w:t>
      </w:r>
      <w:smartTag w:uri="urn:schemas-microsoft-com:office:smarttags" w:element="PlaceName">
        <w:r w:rsidRPr="006C5629">
          <w:rPr>
            <w:rFonts w:eastAsiaTheme="minorEastAsia" w:cs="Times New Roman"/>
            <w:b/>
            <w:bCs/>
            <w:sz w:val="22"/>
            <w:szCs w:val="28"/>
          </w:rPr>
          <w:t>Saurashtra</w:t>
        </w:r>
      </w:smartTag>
      <w:r w:rsidRPr="006C5629">
        <w:rPr>
          <w:rFonts w:eastAsiaTheme="minorEastAsia" w:cs="Times New Roman"/>
          <w:b/>
          <w:bCs/>
          <w:sz w:val="22"/>
          <w:szCs w:val="28"/>
        </w:rPr>
        <w:t xml:space="preserve"> </w:t>
      </w:r>
      <w:smartTag w:uri="urn:schemas-microsoft-com:office:smarttags" w:element="PlaceType">
        <w:r w:rsidRPr="006C5629">
          <w:rPr>
            <w:rFonts w:eastAsiaTheme="minorEastAsia" w:cs="Times New Roman"/>
            <w:b/>
            <w:bCs/>
            <w:sz w:val="22"/>
            <w:szCs w:val="28"/>
          </w:rPr>
          <w:t>University</w:t>
        </w:r>
      </w:smartTag>
      <w:r w:rsidRPr="006C5629">
        <w:rPr>
          <w:rFonts w:eastAsiaTheme="minorEastAsia" w:cs="Times New Roman"/>
          <w:b/>
          <w:bCs/>
          <w:sz w:val="22"/>
          <w:szCs w:val="28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6C5629">
            <w:rPr>
              <w:rFonts w:eastAsiaTheme="minorEastAsia" w:cs="Times New Roman"/>
              <w:b/>
              <w:bCs/>
              <w:sz w:val="22"/>
              <w:szCs w:val="28"/>
            </w:rPr>
            <w:t>Rajkot</w:t>
          </w:r>
        </w:smartTag>
      </w:smartTag>
      <w:r w:rsidRPr="006C5629">
        <w:rPr>
          <w:rFonts w:eastAsiaTheme="minorEastAsia" w:cs="Times New Roman"/>
          <w:b/>
          <w:bCs/>
          <w:sz w:val="22"/>
          <w:szCs w:val="28"/>
        </w:rPr>
        <w:t>)</w:t>
      </w:r>
    </w:p>
    <w:p w:rsidR="006C5629" w:rsidRPr="006C5629" w:rsidRDefault="006C5629" w:rsidP="006C5629">
      <w:pPr>
        <w:spacing w:after="0" w:line="360" w:lineRule="auto"/>
        <w:jc w:val="center"/>
        <w:rPr>
          <w:rFonts w:eastAsiaTheme="minorEastAsia" w:cs="Times New Roman"/>
          <w:b/>
          <w:bCs/>
          <w:szCs w:val="28"/>
        </w:rPr>
      </w:pPr>
      <w:r w:rsidRPr="006C5629">
        <w:rPr>
          <w:rFonts w:eastAsiaTheme="minorEastAsia" w:cs="Times New Roman"/>
          <w:bCs/>
          <w:sz w:val="22"/>
          <w:szCs w:val="28"/>
        </w:rPr>
        <w:t>Re-Accredited at ‘A’ Level by NAAC</w:t>
      </w:r>
    </w:p>
    <w:p w:rsidR="006C5629" w:rsidRPr="006C5629" w:rsidRDefault="006C5629" w:rsidP="006C5629">
      <w:pPr>
        <w:spacing w:after="0" w:line="360" w:lineRule="auto"/>
        <w:jc w:val="center"/>
        <w:rPr>
          <w:rFonts w:eastAsiaTheme="minorEastAsia" w:cs="Times New Roman"/>
          <w:bCs/>
          <w:sz w:val="22"/>
          <w:szCs w:val="28"/>
        </w:rPr>
      </w:pPr>
      <w:r w:rsidRPr="006C5629">
        <w:rPr>
          <w:rFonts w:eastAsiaTheme="minorEastAsia" w:cs="Times New Roman"/>
          <w:bCs/>
          <w:sz w:val="22"/>
          <w:szCs w:val="28"/>
        </w:rPr>
        <w:t>STAR college Scheme &amp; Status by MST-DBT</w:t>
      </w:r>
    </w:p>
    <w:p w:rsidR="006C5629" w:rsidRPr="006C5629" w:rsidRDefault="006C5629" w:rsidP="006C5629">
      <w:pPr>
        <w:spacing w:after="0" w:line="360" w:lineRule="auto"/>
        <w:jc w:val="center"/>
        <w:rPr>
          <w:rFonts w:eastAsiaTheme="minorEastAsia" w:cs="Times New Roman"/>
          <w:bCs/>
          <w:sz w:val="22"/>
          <w:szCs w:val="28"/>
        </w:rPr>
      </w:pPr>
      <w:smartTag w:uri="urn:schemas-microsoft-com:office:smarttags" w:element="place">
        <w:smartTag w:uri="urn:schemas-microsoft-com:office:smarttags" w:element="PlaceName">
          <w:r w:rsidRPr="006C5629">
            <w:rPr>
              <w:rFonts w:eastAsiaTheme="minorEastAsia" w:cs="Times New Roman"/>
              <w:bCs/>
              <w:sz w:val="22"/>
              <w:szCs w:val="28"/>
            </w:rPr>
            <w:t>UGC-</w:t>
          </w:r>
        </w:smartTag>
        <w:r w:rsidRPr="006C5629">
          <w:rPr>
            <w:rFonts w:eastAsiaTheme="minorEastAsia" w:cs="Times New Roman"/>
            <w:bCs/>
            <w:sz w:val="22"/>
            <w:szCs w:val="28"/>
          </w:rPr>
          <w:t xml:space="preserve"> </w:t>
        </w:r>
        <w:smartTag w:uri="urn:schemas-microsoft-com:office:smarttags" w:element="PlaceType">
          <w:r w:rsidRPr="006C5629">
            <w:rPr>
              <w:rFonts w:eastAsiaTheme="minorEastAsia" w:cs="Times New Roman"/>
              <w:bCs/>
              <w:sz w:val="22"/>
              <w:szCs w:val="28"/>
            </w:rPr>
            <w:t>College</w:t>
          </w:r>
        </w:smartTag>
      </w:smartTag>
      <w:r w:rsidRPr="006C5629">
        <w:rPr>
          <w:rFonts w:eastAsiaTheme="minorEastAsia" w:cs="Times New Roman"/>
          <w:bCs/>
          <w:sz w:val="22"/>
          <w:szCs w:val="28"/>
        </w:rPr>
        <w:t xml:space="preserve"> with Potential for Excellence (CPE)</w:t>
      </w:r>
    </w:p>
    <w:p w:rsidR="006C5629" w:rsidRPr="006C5629" w:rsidRDefault="006C5629" w:rsidP="006C5629">
      <w:pPr>
        <w:spacing w:after="0" w:line="360" w:lineRule="auto"/>
        <w:jc w:val="center"/>
        <w:rPr>
          <w:rFonts w:eastAsiaTheme="minorEastAsia" w:cs="Times New Roman"/>
          <w:bCs/>
          <w:sz w:val="22"/>
          <w:szCs w:val="28"/>
        </w:rPr>
      </w:pPr>
      <w:r w:rsidRPr="006C5629">
        <w:rPr>
          <w:rFonts w:eastAsiaTheme="minorEastAsia" w:cs="Times New Roman"/>
          <w:bCs/>
          <w:sz w:val="22"/>
          <w:szCs w:val="28"/>
        </w:rPr>
        <w:t>UGC-DDU KAUSHAL Kendra</w:t>
      </w:r>
    </w:p>
    <w:p w:rsidR="006C5629" w:rsidRPr="006C5629" w:rsidRDefault="006C5629" w:rsidP="006C5629">
      <w:pPr>
        <w:spacing w:after="0" w:line="360" w:lineRule="auto"/>
        <w:jc w:val="center"/>
        <w:rPr>
          <w:rFonts w:eastAsiaTheme="minorEastAsia" w:cs="Times New Roman"/>
          <w:bCs/>
          <w:sz w:val="22"/>
          <w:szCs w:val="28"/>
        </w:rPr>
      </w:pPr>
      <w:r w:rsidRPr="006C5629">
        <w:rPr>
          <w:rFonts w:eastAsiaTheme="minorEastAsia" w:cs="Times New Roman"/>
          <w:bCs/>
          <w:sz w:val="22"/>
          <w:szCs w:val="28"/>
        </w:rPr>
        <w:t xml:space="preserve">GAAA –Grade A-1 by KCG, Government of </w:t>
      </w:r>
      <w:smartTag w:uri="urn:schemas-microsoft-com:office:smarttags" w:element="place">
        <w:r w:rsidRPr="006C5629">
          <w:rPr>
            <w:rFonts w:eastAsiaTheme="minorEastAsia" w:cs="Times New Roman"/>
            <w:bCs/>
            <w:sz w:val="22"/>
            <w:szCs w:val="28"/>
          </w:rPr>
          <w:t>Gujarat</w:t>
        </w:r>
      </w:smartTag>
    </w:p>
    <w:p w:rsidR="006C5629" w:rsidRPr="006C5629" w:rsidRDefault="006C5629" w:rsidP="006C5629">
      <w:pPr>
        <w:spacing w:after="0" w:line="360" w:lineRule="auto"/>
        <w:jc w:val="center"/>
        <w:rPr>
          <w:rFonts w:eastAsiaTheme="minorEastAsia" w:cs="Times New Roman"/>
          <w:bCs/>
          <w:sz w:val="22"/>
          <w:szCs w:val="28"/>
        </w:rPr>
      </w:pPr>
      <w:r w:rsidRPr="006C5629">
        <w:rPr>
          <w:rFonts w:eastAsiaTheme="minorEastAsia" w:cs="Times New Roman"/>
          <w:bCs/>
          <w:sz w:val="22"/>
          <w:szCs w:val="28"/>
        </w:rPr>
        <w:t xml:space="preserve">GPCB-Government of Gujarat approved </w:t>
      </w:r>
      <w:smartTag w:uri="urn:schemas-microsoft-com:office:smarttags" w:element="place">
        <w:smartTag w:uri="urn:schemas-microsoft-com:office:smarttags" w:element="PlaceName">
          <w:r w:rsidRPr="006C5629">
            <w:rPr>
              <w:rFonts w:eastAsiaTheme="minorEastAsia" w:cs="Times New Roman"/>
              <w:bCs/>
              <w:sz w:val="22"/>
              <w:szCs w:val="28"/>
            </w:rPr>
            <w:t>Environment</w:t>
          </w:r>
        </w:smartTag>
        <w:r w:rsidRPr="006C5629">
          <w:rPr>
            <w:rFonts w:eastAsiaTheme="minorEastAsia" w:cs="Times New Roman"/>
            <w:bCs/>
            <w:sz w:val="22"/>
            <w:szCs w:val="28"/>
          </w:rPr>
          <w:t xml:space="preserve"> </w:t>
        </w:r>
        <w:smartTag w:uri="urn:schemas-microsoft-com:office:smarttags" w:element="PlaceName">
          <w:r w:rsidRPr="006C5629">
            <w:rPr>
              <w:rFonts w:eastAsiaTheme="minorEastAsia" w:cs="Times New Roman"/>
              <w:bCs/>
              <w:sz w:val="22"/>
              <w:szCs w:val="28"/>
            </w:rPr>
            <w:t>Audit</w:t>
          </w:r>
        </w:smartTag>
        <w:r w:rsidRPr="006C5629">
          <w:rPr>
            <w:rFonts w:eastAsiaTheme="minorEastAsia" w:cs="Times New Roman"/>
            <w:bCs/>
            <w:sz w:val="22"/>
            <w:szCs w:val="28"/>
          </w:rPr>
          <w:t xml:space="preserve"> </w:t>
        </w:r>
        <w:smartTag w:uri="urn:schemas-microsoft-com:office:smarttags" w:element="PlaceType">
          <w:r w:rsidRPr="006C5629">
            <w:rPr>
              <w:rFonts w:eastAsiaTheme="minorEastAsia" w:cs="Times New Roman"/>
              <w:bCs/>
              <w:sz w:val="22"/>
              <w:szCs w:val="28"/>
            </w:rPr>
            <w:t>Center</w:t>
          </w:r>
        </w:smartTag>
      </w:smartTag>
    </w:p>
    <w:p w:rsidR="006C5629" w:rsidRPr="006C5629" w:rsidRDefault="006C5629" w:rsidP="006C5629">
      <w:pPr>
        <w:spacing w:after="0" w:line="360" w:lineRule="auto"/>
        <w:jc w:val="center"/>
        <w:rPr>
          <w:rFonts w:eastAsiaTheme="minorEastAsia" w:cs="Times New Roman"/>
          <w:bCs/>
          <w:szCs w:val="28"/>
        </w:rPr>
      </w:pPr>
      <w:r w:rsidRPr="006C5629">
        <w:rPr>
          <w:rFonts w:eastAsiaTheme="minorEastAsia" w:cs="Times New Roman"/>
          <w:bCs/>
          <w:szCs w:val="28"/>
        </w:rPr>
        <w:t>Nodal Center for capacity building by GSBTM</w:t>
      </w:r>
    </w:p>
    <w:p w:rsidR="006C5629" w:rsidRPr="006C5629" w:rsidRDefault="006C5629" w:rsidP="006C5629">
      <w:pPr>
        <w:spacing w:after="0" w:line="360" w:lineRule="auto"/>
        <w:jc w:val="center"/>
        <w:rPr>
          <w:rFonts w:eastAsiaTheme="minorEastAsia" w:cs="Times New Roman"/>
          <w:b/>
          <w:bCs/>
          <w:szCs w:val="28"/>
        </w:rPr>
      </w:pPr>
    </w:p>
    <w:p w:rsidR="006C5629" w:rsidRPr="006C5629" w:rsidRDefault="006C5629" w:rsidP="006C5629">
      <w:pPr>
        <w:spacing w:after="0" w:line="240" w:lineRule="auto"/>
        <w:jc w:val="center"/>
        <w:rPr>
          <w:rFonts w:eastAsiaTheme="minorEastAsia"/>
          <w:b/>
          <w:bCs/>
          <w:sz w:val="44"/>
          <w:szCs w:val="28"/>
        </w:rPr>
      </w:pPr>
      <w:r w:rsidRPr="006C5629">
        <w:rPr>
          <w:rFonts w:eastAsiaTheme="minorEastAsia"/>
          <w:b/>
          <w:bCs/>
          <w:sz w:val="44"/>
          <w:szCs w:val="28"/>
        </w:rPr>
        <w:t>Department of Chemistry</w:t>
      </w:r>
    </w:p>
    <w:p w:rsidR="006C5629" w:rsidRPr="006C5629" w:rsidRDefault="006C5629" w:rsidP="006C5629">
      <w:pPr>
        <w:spacing w:after="0" w:line="240" w:lineRule="auto"/>
        <w:jc w:val="center"/>
        <w:rPr>
          <w:rFonts w:eastAsiaTheme="minorEastAsia"/>
          <w:b/>
          <w:bCs/>
          <w:sz w:val="36"/>
          <w:szCs w:val="24"/>
        </w:rPr>
      </w:pPr>
    </w:p>
    <w:p w:rsidR="001E07E7" w:rsidRPr="006C5629" w:rsidRDefault="001E07E7" w:rsidP="001E07E7">
      <w:pPr>
        <w:spacing w:after="0" w:line="360" w:lineRule="auto"/>
        <w:jc w:val="center"/>
        <w:rPr>
          <w:rFonts w:eastAsiaTheme="minorEastAsia" w:cs="Times New Roman"/>
          <w:b/>
          <w:bCs/>
          <w:sz w:val="40"/>
          <w:szCs w:val="28"/>
        </w:rPr>
      </w:pPr>
      <w:r w:rsidRPr="006C5629">
        <w:rPr>
          <w:rFonts w:eastAsiaTheme="minorEastAsia" w:cs="Times New Roman"/>
          <w:b/>
          <w:bCs/>
          <w:sz w:val="40"/>
          <w:szCs w:val="28"/>
        </w:rPr>
        <w:t>Part-III, SEC- III: Value Added Courses</w:t>
      </w:r>
    </w:p>
    <w:p w:rsidR="006C5629" w:rsidRDefault="006C5629" w:rsidP="00615C87">
      <w:pPr>
        <w:spacing w:after="0" w:line="360" w:lineRule="auto"/>
        <w:jc w:val="center"/>
        <w:rPr>
          <w:b/>
          <w:bCs/>
          <w:szCs w:val="28"/>
        </w:rPr>
      </w:pPr>
    </w:p>
    <w:p w:rsidR="006C5629" w:rsidRDefault="006C5629" w:rsidP="00615C87">
      <w:pPr>
        <w:spacing w:after="0" w:line="360" w:lineRule="auto"/>
        <w:jc w:val="center"/>
        <w:rPr>
          <w:b/>
          <w:bCs/>
          <w:szCs w:val="28"/>
        </w:rPr>
      </w:pPr>
    </w:p>
    <w:p w:rsidR="006C5629" w:rsidRDefault="006C5629" w:rsidP="00615C87">
      <w:pPr>
        <w:spacing w:after="0" w:line="360" w:lineRule="auto"/>
        <w:jc w:val="center"/>
        <w:rPr>
          <w:b/>
          <w:bCs/>
          <w:szCs w:val="28"/>
        </w:rPr>
      </w:pPr>
    </w:p>
    <w:p w:rsidR="006C5629" w:rsidRDefault="006C5629" w:rsidP="00615C87">
      <w:pPr>
        <w:spacing w:after="0" w:line="360" w:lineRule="auto"/>
        <w:jc w:val="center"/>
        <w:rPr>
          <w:b/>
          <w:bCs/>
          <w:szCs w:val="28"/>
        </w:rPr>
      </w:pPr>
    </w:p>
    <w:p w:rsidR="006C5629" w:rsidRDefault="006C5629" w:rsidP="00615C87">
      <w:pPr>
        <w:spacing w:after="0" w:line="360" w:lineRule="auto"/>
        <w:jc w:val="center"/>
        <w:rPr>
          <w:b/>
          <w:bCs/>
          <w:szCs w:val="28"/>
        </w:rPr>
      </w:pPr>
    </w:p>
    <w:p w:rsidR="006C5629" w:rsidRDefault="006C5629" w:rsidP="00615C87">
      <w:pPr>
        <w:spacing w:after="0" w:line="360" w:lineRule="auto"/>
        <w:jc w:val="center"/>
        <w:rPr>
          <w:b/>
          <w:bCs/>
          <w:szCs w:val="28"/>
        </w:rPr>
      </w:pPr>
    </w:p>
    <w:p w:rsidR="00121651" w:rsidRDefault="00121651" w:rsidP="00615C87">
      <w:pPr>
        <w:spacing w:after="0" w:line="360" w:lineRule="auto"/>
        <w:jc w:val="center"/>
        <w:rPr>
          <w:b/>
          <w:bCs/>
          <w:szCs w:val="28"/>
        </w:rPr>
      </w:pPr>
    </w:p>
    <w:p w:rsidR="00121651" w:rsidRDefault="00121651" w:rsidP="00615C87">
      <w:pPr>
        <w:spacing w:after="0" w:line="360" w:lineRule="auto"/>
        <w:jc w:val="center"/>
        <w:rPr>
          <w:b/>
          <w:bCs/>
          <w:szCs w:val="28"/>
        </w:rPr>
      </w:pPr>
    </w:p>
    <w:p w:rsidR="00405173" w:rsidRDefault="00405173">
      <w:pPr>
        <w:rPr>
          <w:b/>
          <w:bCs/>
          <w:szCs w:val="28"/>
        </w:rPr>
      </w:pPr>
      <w:r>
        <w:rPr>
          <w:b/>
          <w:bCs/>
          <w:szCs w:val="28"/>
        </w:rPr>
        <w:br w:type="page"/>
      </w:r>
    </w:p>
    <w:p w:rsidR="0061705A" w:rsidRPr="000F729C" w:rsidRDefault="008F60E1" w:rsidP="00615C87">
      <w:pPr>
        <w:spacing w:after="0" w:line="360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lastRenderedPageBreak/>
        <w:t xml:space="preserve">Offering Department: </w:t>
      </w:r>
      <w:r w:rsidR="006F66F0" w:rsidRPr="00BC0736">
        <w:rPr>
          <w:bCs/>
          <w:szCs w:val="28"/>
        </w:rPr>
        <w:t>Department of Chemistry</w:t>
      </w:r>
    </w:p>
    <w:p w:rsidR="006E5DAF" w:rsidRPr="00BC0736" w:rsidRDefault="001E07E7" w:rsidP="00615C87">
      <w:pPr>
        <w:spacing w:after="0" w:line="360" w:lineRule="auto"/>
        <w:jc w:val="center"/>
        <w:rPr>
          <w:bCs/>
          <w:szCs w:val="28"/>
        </w:rPr>
      </w:pPr>
      <w:r w:rsidRPr="00BC0736">
        <w:rPr>
          <w:bCs/>
          <w:szCs w:val="28"/>
        </w:rPr>
        <w:t xml:space="preserve"> </w:t>
      </w:r>
      <w:r w:rsidR="006E5DAF" w:rsidRPr="00BC0736">
        <w:rPr>
          <w:bCs/>
          <w:szCs w:val="28"/>
        </w:rPr>
        <w:t>(From AY 201</w:t>
      </w:r>
      <w:r w:rsidR="00702747">
        <w:rPr>
          <w:bCs/>
          <w:szCs w:val="28"/>
        </w:rPr>
        <w:t>9-20</w:t>
      </w:r>
      <w:r w:rsidR="006E5DAF" w:rsidRPr="00BC0736">
        <w:rPr>
          <w:bCs/>
          <w:szCs w:val="28"/>
        </w:rPr>
        <w:t xml:space="preserve"> onwards)</w:t>
      </w:r>
    </w:p>
    <w:tbl>
      <w:tblPr>
        <w:tblStyle w:val="TableGrid"/>
        <w:tblW w:w="0" w:type="auto"/>
        <w:tblLook w:val="04A0"/>
      </w:tblPr>
      <w:tblGrid>
        <w:gridCol w:w="2394"/>
        <w:gridCol w:w="3384"/>
        <w:gridCol w:w="1404"/>
        <w:gridCol w:w="2394"/>
      </w:tblGrid>
      <w:tr w:rsidR="00331C76" w:rsidRPr="00AC0485" w:rsidTr="00331C76">
        <w:tc>
          <w:tcPr>
            <w:tcW w:w="2394" w:type="dxa"/>
          </w:tcPr>
          <w:p w:rsidR="00331C76" w:rsidRPr="00A26703" w:rsidRDefault="00DA0494" w:rsidP="00F1277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19UAEVA</w:t>
            </w:r>
            <w:r w:rsidR="00A26703" w:rsidRPr="00A26703">
              <w:rPr>
                <w:rFonts w:ascii="Times New Roman" w:hAnsi="Times New Roman" w:cs="Times New Roman"/>
                <w:b/>
                <w:sz w:val="24"/>
              </w:rPr>
              <w:t>01</w:t>
            </w:r>
          </w:p>
        </w:tc>
        <w:tc>
          <w:tcPr>
            <w:tcW w:w="3384" w:type="dxa"/>
          </w:tcPr>
          <w:p w:rsidR="00331C76" w:rsidRPr="00AC0485" w:rsidRDefault="00331C76" w:rsidP="00615C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0485">
              <w:rPr>
                <w:rFonts w:ascii="Times New Roman" w:hAnsi="Times New Roman" w:cs="Times New Roman"/>
                <w:b/>
                <w:sz w:val="24"/>
                <w:szCs w:val="24"/>
              </w:rPr>
              <w:t>Surface Coating Techniques</w:t>
            </w:r>
          </w:p>
        </w:tc>
        <w:tc>
          <w:tcPr>
            <w:tcW w:w="1404" w:type="dxa"/>
          </w:tcPr>
          <w:p w:rsidR="00331C76" w:rsidRPr="00AC0485" w:rsidRDefault="00331C76" w:rsidP="00615C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0485">
              <w:rPr>
                <w:rFonts w:ascii="Times New Roman" w:hAnsi="Times New Roman" w:cs="Times New Roman"/>
                <w:b/>
                <w:sz w:val="24"/>
                <w:szCs w:val="24"/>
              </w:rPr>
              <w:t>40 Hrs.</w:t>
            </w:r>
          </w:p>
        </w:tc>
        <w:tc>
          <w:tcPr>
            <w:tcW w:w="2394" w:type="dxa"/>
          </w:tcPr>
          <w:p w:rsidR="00331C76" w:rsidRPr="00AC0485" w:rsidRDefault="00331C76" w:rsidP="00615C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0485">
              <w:rPr>
                <w:rFonts w:ascii="Times New Roman" w:hAnsi="Times New Roman" w:cs="Times New Roman"/>
                <w:b/>
                <w:sz w:val="24"/>
                <w:szCs w:val="24"/>
              </w:rPr>
              <w:t>1 Credits</w:t>
            </w:r>
          </w:p>
        </w:tc>
      </w:tr>
    </w:tbl>
    <w:p w:rsidR="00331C76" w:rsidRDefault="00331C76" w:rsidP="00615C87">
      <w:pPr>
        <w:spacing w:after="0" w:line="360" w:lineRule="auto"/>
        <w:jc w:val="center"/>
        <w:rPr>
          <w:b/>
          <w:bCs/>
          <w:szCs w:val="28"/>
        </w:rPr>
      </w:pPr>
    </w:p>
    <w:p w:rsidR="00853371" w:rsidRDefault="00505CAD" w:rsidP="00615C87">
      <w:pPr>
        <w:pStyle w:val="ListParagraph"/>
        <w:numPr>
          <w:ilvl w:val="0"/>
          <w:numId w:val="1"/>
        </w:numPr>
        <w:spacing w:after="0" w:line="360" w:lineRule="auto"/>
        <w:ind w:left="990" w:hanging="8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5CAD">
        <w:rPr>
          <w:rFonts w:ascii="Times New Roman" w:hAnsi="Times New Roman" w:cs="Times New Roman"/>
          <w:b/>
          <w:sz w:val="24"/>
          <w:szCs w:val="24"/>
        </w:rPr>
        <w:t xml:space="preserve">Surface coating: </w:t>
      </w:r>
      <w:r w:rsidR="00287D65">
        <w:rPr>
          <w:rFonts w:ascii="Times New Roman" w:hAnsi="Times New Roman" w:cs="Times New Roman"/>
          <w:b/>
          <w:sz w:val="24"/>
          <w:szCs w:val="24"/>
        </w:rPr>
        <w:tab/>
      </w:r>
      <w:r w:rsidR="00287D65">
        <w:rPr>
          <w:rFonts w:ascii="Times New Roman" w:hAnsi="Times New Roman" w:cs="Times New Roman"/>
          <w:b/>
          <w:sz w:val="24"/>
          <w:szCs w:val="24"/>
        </w:rPr>
        <w:tab/>
      </w:r>
      <w:r w:rsidR="00287D65">
        <w:rPr>
          <w:rFonts w:ascii="Times New Roman" w:hAnsi="Times New Roman" w:cs="Times New Roman"/>
          <w:b/>
          <w:sz w:val="24"/>
          <w:szCs w:val="24"/>
        </w:rPr>
        <w:tab/>
      </w:r>
      <w:r w:rsidR="00287D65">
        <w:rPr>
          <w:rFonts w:ascii="Times New Roman" w:hAnsi="Times New Roman" w:cs="Times New Roman"/>
          <w:b/>
          <w:sz w:val="24"/>
          <w:szCs w:val="24"/>
        </w:rPr>
        <w:tab/>
      </w:r>
      <w:r w:rsidR="00287D65">
        <w:rPr>
          <w:rFonts w:ascii="Times New Roman" w:hAnsi="Times New Roman" w:cs="Times New Roman"/>
          <w:b/>
          <w:sz w:val="24"/>
          <w:szCs w:val="24"/>
        </w:rPr>
        <w:tab/>
      </w:r>
      <w:r w:rsidR="00287D65">
        <w:rPr>
          <w:rFonts w:ascii="Times New Roman" w:hAnsi="Times New Roman" w:cs="Times New Roman"/>
          <w:b/>
          <w:sz w:val="24"/>
          <w:szCs w:val="24"/>
        </w:rPr>
        <w:tab/>
      </w:r>
      <w:r w:rsidR="00287D65">
        <w:rPr>
          <w:rFonts w:ascii="Times New Roman" w:hAnsi="Times New Roman" w:cs="Times New Roman"/>
          <w:b/>
          <w:sz w:val="24"/>
          <w:szCs w:val="24"/>
        </w:rPr>
        <w:tab/>
      </w:r>
      <w:r w:rsidR="00287D65">
        <w:rPr>
          <w:rFonts w:ascii="Times New Roman" w:hAnsi="Times New Roman" w:cs="Times New Roman"/>
          <w:b/>
          <w:sz w:val="24"/>
          <w:szCs w:val="24"/>
        </w:rPr>
        <w:tab/>
      </w:r>
      <w:r w:rsidR="00287D65">
        <w:rPr>
          <w:rFonts w:ascii="Times New Roman" w:hAnsi="Times New Roman"/>
          <w:b/>
          <w:szCs w:val="24"/>
        </w:rPr>
        <w:t>(0</w:t>
      </w:r>
      <w:r w:rsidR="003E3C1E">
        <w:rPr>
          <w:rFonts w:ascii="Times New Roman" w:hAnsi="Times New Roman"/>
          <w:b/>
          <w:szCs w:val="24"/>
        </w:rPr>
        <w:t>3</w:t>
      </w:r>
      <w:r w:rsidR="00287D65">
        <w:rPr>
          <w:rFonts w:ascii="Times New Roman" w:hAnsi="Times New Roman"/>
          <w:b/>
          <w:szCs w:val="24"/>
        </w:rPr>
        <w:t xml:space="preserve"> Hrs.)</w:t>
      </w:r>
    </w:p>
    <w:p w:rsidR="00505CAD" w:rsidRPr="00505CAD" w:rsidRDefault="00505CAD" w:rsidP="00615C87">
      <w:pPr>
        <w:pStyle w:val="ListParagraph"/>
        <w:spacing w:after="0" w:line="360" w:lineRule="auto"/>
        <w:ind w:left="99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5CAD">
        <w:rPr>
          <w:rFonts w:ascii="Times New Roman" w:hAnsi="Times New Roman" w:cs="Times New Roman"/>
          <w:bCs/>
          <w:sz w:val="24"/>
          <w:szCs w:val="24"/>
        </w:rPr>
        <w:t xml:space="preserve">Introduction, </w:t>
      </w:r>
      <w:r w:rsidRPr="00505CAD">
        <w:rPr>
          <w:rFonts w:ascii="Times New Roman" w:hAnsi="Times New Roman" w:cs="Times New Roman"/>
          <w:sz w:val="24"/>
          <w:szCs w:val="24"/>
        </w:rPr>
        <w:t>objectives &amp; applications of coating (on metal &amp; non-metals), classification of surface coatings (inorganic &amp; organic), preliminary treatment of surfaces.</w:t>
      </w:r>
    </w:p>
    <w:p w:rsidR="00D51C63" w:rsidRDefault="00505CAD" w:rsidP="00AD2E55">
      <w:pPr>
        <w:pStyle w:val="ListParagraph"/>
        <w:numPr>
          <w:ilvl w:val="0"/>
          <w:numId w:val="1"/>
        </w:numPr>
        <w:spacing w:after="0" w:line="360" w:lineRule="auto"/>
        <w:ind w:left="990" w:hanging="810"/>
        <w:jc w:val="both"/>
        <w:rPr>
          <w:rFonts w:ascii="Times New Roman" w:hAnsi="Times New Roman" w:cs="Times New Roman"/>
          <w:sz w:val="24"/>
          <w:szCs w:val="24"/>
        </w:rPr>
      </w:pPr>
      <w:r w:rsidRPr="00505CAD">
        <w:rPr>
          <w:rFonts w:ascii="Times New Roman" w:hAnsi="Times New Roman" w:cs="Times New Roman"/>
          <w:b/>
          <w:sz w:val="24"/>
          <w:szCs w:val="24"/>
        </w:rPr>
        <w:t>Organic surface coating</w:t>
      </w:r>
      <w:r w:rsidRPr="00505CAD">
        <w:rPr>
          <w:rFonts w:ascii="Times New Roman" w:hAnsi="Times New Roman" w:cs="Times New Roman"/>
          <w:sz w:val="24"/>
          <w:szCs w:val="24"/>
        </w:rPr>
        <w:t xml:space="preserve">: </w:t>
      </w:r>
      <w:r w:rsidR="00287D65">
        <w:rPr>
          <w:rFonts w:ascii="Times New Roman" w:hAnsi="Times New Roman" w:cs="Times New Roman"/>
          <w:sz w:val="24"/>
          <w:szCs w:val="24"/>
        </w:rPr>
        <w:tab/>
      </w:r>
      <w:r w:rsidR="00287D65">
        <w:rPr>
          <w:rFonts w:ascii="Times New Roman" w:hAnsi="Times New Roman" w:cs="Times New Roman"/>
          <w:sz w:val="24"/>
          <w:szCs w:val="24"/>
        </w:rPr>
        <w:tab/>
      </w:r>
      <w:r w:rsidR="00287D65">
        <w:rPr>
          <w:rFonts w:ascii="Times New Roman" w:hAnsi="Times New Roman" w:cs="Times New Roman"/>
          <w:sz w:val="24"/>
          <w:szCs w:val="24"/>
        </w:rPr>
        <w:tab/>
      </w:r>
      <w:r w:rsidR="00287D65">
        <w:rPr>
          <w:rFonts w:ascii="Times New Roman" w:hAnsi="Times New Roman" w:cs="Times New Roman"/>
          <w:sz w:val="24"/>
          <w:szCs w:val="24"/>
        </w:rPr>
        <w:tab/>
      </w:r>
      <w:r w:rsidR="00287D65">
        <w:rPr>
          <w:rFonts w:ascii="Times New Roman" w:hAnsi="Times New Roman" w:cs="Times New Roman"/>
          <w:sz w:val="24"/>
          <w:szCs w:val="24"/>
        </w:rPr>
        <w:tab/>
      </w:r>
      <w:r w:rsidR="00287D65">
        <w:rPr>
          <w:rFonts w:ascii="Times New Roman" w:hAnsi="Times New Roman" w:cs="Times New Roman"/>
          <w:sz w:val="24"/>
          <w:szCs w:val="24"/>
        </w:rPr>
        <w:tab/>
      </w:r>
      <w:r w:rsidR="00287D65">
        <w:rPr>
          <w:rFonts w:ascii="Times New Roman" w:hAnsi="Times New Roman" w:cs="Times New Roman"/>
          <w:sz w:val="24"/>
          <w:szCs w:val="24"/>
        </w:rPr>
        <w:tab/>
      </w:r>
      <w:r w:rsidR="00287D65">
        <w:rPr>
          <w:rFonts w:ascii="Times New Roman" w:hAnsi="Times New Roman"/>
          <w:b/>
          <w:szCs w:val="24"/>
        </w:rPr>
        <w:t>(0</w:t>
      </w:r>
      <w:r w:rsidR="003E3C1E">
        <w:rPr>
          <w:rFonts w:ascii="Times New Roman" w:hAnsi="Times New Roman"/>
          <w:b/>
          <w:szCs w:val="24"/>
        </w:rPr>
        <w:t>3</w:t>
      </w:r>
      <w:r w:rsidR="00287D65">
        <w:rPr>
          <w:rFonts w:ascii="Times New Roman" w:hAnsi="Times New Roman"/>
          <w:b/>
          <w:szCs w:val="24"/>
        </w:rPr>
        <w:t xml:space="preserve"> Hrs.)</w:t>
      </w:r>
    </w:p>
    <w:p w:rsidR="00505CAD" w:rsidRDefault="00505CAD" w:rsidP="00AD2E55">
      <w:pPr>
        <w:pStyle w:val="ListParagraph"/>
        <w:spacing w:after="0" w:line="360" w:lineRule="auto"/>
        <w:ind w:left="9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Chemistry, composition, characteristics, role and applications of </w:t>
      </w:r>
      <w:r w:rsidRPr="00505CAD">
        <w:rPr>
          <w:rFonts w:ascii="Times New Roman" w:hAnsi="Times New Roman" w:cs="Times New Roman"/>
          <w:sz w:val="24"/>
          <w:szCs w:val="24"/>
        </w:rPr>
        <w:t>oil paints, water paints (emulsion paints), varnishes, lacquers and wax polishes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05C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1C63" w:rsidRDefault="00505CAD" w:rsidP="00AD2E55">
      <w:pPr>
        <w:pStyle w:val="ListParagraph"/>
        <w:numPr>
          <w:ilvl w:val="0"/>
          <w:numId w:val="1"/>
        </w:numPr>
        <w:spacing w:after="0" w:line="360" w:lineRule="auto"/>
        <w:ind w:left="990" w:hanging="810"/>
        <w:jc w:val="both"/>
        <w:rPr>
          <w:rFonts w:ascii="Times New Roman" w:hAnsi="Times New Roman" w:cs="Times New Roman"/>
          <w:sz w:val="24"/>
          <w:szCs w:val="24"/>
        </w:rPr>
      </w:pPr>
      <w:r w:rsidRPr="00505CAD">
        <w:rPr>
          <w:rFonts w:ascii="Times New Roman" w:hAnsi="Times New Roman" w:cs="Times New Roman"/>
          <w:b/>
          <w:sz w:val="24"/>
          <w:szCs w:val="24"/>
        </w:rPr>
        <w:t>Inorganic surface coating</w:t>
      </w:r>
      <w:r w:rsidRPr="00505C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05CAD">
        <w:rPr>
          <w:rFonts w:ascii="Times New Roman" w:hAnsi="Times New Roman" w:cs="Times New Roman"/>
          <w:b/>
          <w:sz w:val="24"/>
          <w:szCs w:val="24"/>
        </w:rPr>
        <w:t>Electroplating</w:t>
      </w:r>
      <w:r w:rsidRPr="00505CAD">
        <w:rPr>
          <w:rFonts w:ascii="Times New Roman" w:hAnsi="Times New Roman" w:cs="Times New Roman"/>
          <w:sz w:val="24"/>
          <w:szCs w:val="24"/>
        </w:rPr>
        <w:t xml:space="preserve">: </w:t>
      </w:r>
      <w:r w:rsidR="00287D65">
        <w:rPr>
          <w:rFonts w:ascii="Times New Roman" w:hAnsi="Times New Roman" w:cs="Times New Roman"/>
          <w:sz w:val="24"/>
          <w:szCs w:val="24"/>
        </w:rPr>
        <w:tab/>
      </w:r>
      <w:r w:rsidR="00287D65">
        <w:rPr>
          <w:rFonts w:ascii="Times New Roman" w:hAnsi="Times New Roman" w:cs="Times New Roman"/>
          <w:sz w:val="24"/>
          <w:szCs w:val="24"/>
        </w:rPr>
        <w:tab/>
      </w:r>
      <w:r w:rsidR="00287D65">
        <w:rPr>
          <w:rFonts w:ascii="Times New Roman" w:hAnsi="Times New Roman" w:cs="Times New Roman"/>
          <w:sz w:val="24"/>
          <w:szCs w:val="24"/>
        </w:rPr>
        <w:tab/>
      </w:r>
      <w:r w:rsidR="00287D65">
        <w:rPr>
          <w:rFonts w:ascii="Times New Roman" w:hAnsi="Times New Roman" w:cs="Times New Roman"/>
          <w:sz w:val="24"/>
          <w:szCs w:val="24"/>
        </w:rPr>
        <w:tab/>
      </w:r>
      <w:r w:rsidR="00287D65">
        <w:rPr>
          <w:rFonts w:ascii="Times New Roman" w:hAnsi="Times New Roman"/>
          <w:b/>
          <w:szCs w:val="24"/>
        </w:rPr>
        <w:t>(0</w:t>
      </w:r>
      <w:r w:rsidR="003E3C1E">
        <w:rPr>
          <w:rFonts w:ascii="Times New Roman" w:hAnsi="Times New Roman"/>
          <w:b/>
          <w:szCs w:val="24"/>
        </w:rPr>
        <w:t>3</w:t>
      </w:r>
      <w:r w:rsidR="00287D65">
        <w:rPr>
          <w:rFonts w:ascii="Times New Roman" w:hAnsi="Times New Roman"/>
          <w:b/>
          <w:szCs w:val="24"/>
        </w:rPr>
        <w:t>Hrs.)</w:t>
      </w:r>
    </w:p>
    <w:p w:rsidR="00505CAD" w:rsidRPr="00505CAD" w:rsidRDefault="00505CAD" w:rsidP="00AD2E55">
      <w:pPr>
        <w:pStyle w:val="ListParagraph"/>
        <w:spacing w:after="0" w:line="360" w:lineRule="auto"/>
        <w:ind w:left="990"/>
        <w:jc w:val="both"/>
        <w:rPr>
          <w:rFonts w:ascii="Times New Roman" w:hAnsi="Times New Roman" w:cs="Times New Roman"/>
          <w:sz w:val="24"/>
          <w:szCs w:val="24"/>
        </w:rPr>
      </w:pPr>
      <w:r w:rsidRPr="00505CAD">
        <w:rPr>
          <w:rFonts w:ascii="Times New Roman" w:hAnsi="Times New Roman" w:cs="Times New Roman"/>
          <w:sz w:val="24"/>
          <w:szCs w:val="24"/>
        </w:rPr>
        <w:t xml:space="preserve">Theory and electroplating techniques of </w:t>
      </w:r>
      <w:r w:rsidR="00BD0E92">
        <w:rPr>
          <w:rFonts w:ascii="Times New Roman" w:hAnsi="Times New Roman" w:cs="Times New Roman"/>
          <w:sz w:val="24"/>
          <w:szCs w:val="24"/>
        </w:rPr>
        <w:t>copper</w:t>
      </w:r>
      <w:r w:rsidRPr="00505CAD">
        <w:rPr>
          <w:rFonts w:ascii="Times New Roman" w:hAnsi="Times New Roman" w:cs="Times New Roman"/>
          <w:sz w:val="24"/>
          <w:szCs w:val="24"/>
        </w:rPr>
        <w:t xml:space="preserve">, </w:t>
      </w:r>
      <w:r w:rsidR="00BD0E92">
        <w:rPr>
          <w:rFonts w:ascii="Times New Roman" w:hAnsi="Times New Roman" w:cs="Times New Roman"/>
          <w:sz w:val="24"/>
          <w:szCs w:val="24"/>
        </w:rPr>
        <w:t>zinc,</w:t>
      </w:r>
      <w:r w:rsidRPr="00505CAD">
        <w:rPr>
          <w:rFonts w:ascii="Times New Roman" w:hAnsi="Times New Roman" w:cs="Times New Roman"/>
          <w:sz w:val="24"/>
          <w:szCs w:val="24"/>
        </w:rPr>
        <w:t xml:space="preserve"> and </w:t>
      </w:r>
      <w:r w:rsidR="00BD0E92">
        <w:rPr>
          <w:rFonts w:ascii="Times New Roman" w:hAnsi="Times New Roman" w:cs="Times New Roman"/>
          <w:sz w:val="24"/>
          <w:szCs w:val="24"/>
        </w:rPr>
        <w:t>chrome</w:t>
      </w:r>
      <w:r w:rsidRPr="00505CAD">
        <w:rPr>
          <w:rFonts w:ascii="Times New Roman" w:hAnsi="Times New Roman" w:cs="Times New Roman"/>
          <w:sz w:val="24"/>
          <w:szCs w:val="24"/>
        </w:rPr>
        <w:t>.</w:t>
      </w:r>
    </w:p>
    <w:p w:rsidR="00D51C63" w:rsidRDefault="00505CAD" w:rsidP="00AD2E55">
      <w:pPr>
        <w:pStyle w:val="ListParagraph"/>
        <w:numPr>
          <w:ilvl w:val="0"/>
          <w:numId w:val="1"/>
        </w:numPr>
        <w:spacing w:after="0" w:line="360" w:lineRule="auto"/>
        <w:ind w:left="990" w:hanging="810"/>
        <w:jc w:val="both"/>
        <w:rPr>
          <w:rFonts w:ascii="Times New Roman" w:hAnsi="Times New Roman" w:cs="Times New Roman"/>
          <w:sz w:val="24"/>
          <w:szCs w:val="24"/>
        </w:rPr>
      </w:pPr>
      <w:r w:rsidRPr="00505CAD">
        <w:rPr>
          <w:rFonts w:ascii="Times New Roman" w:hAnsi="Times New Roman" w:cs="Times New Roman"/>
          <w:b/>
          <w:sz w:val="24"/>
          <w:szCs w:val="24"/>
        </w:rPr>
        <w:t>Inorganic surface coating</w:t>
      </w:r>
      <w:r>
        <w:rPr>
          <w:rFonts w:ascii="Times New Roman" w:hAnsi="Times New Roman" w:cs="Times New Roman"/>
          <w:b/>
          <w:sz w:val="24"/>
          <w:szCs w:val="24"/>
        </w:rPr>
        <w:t xml:space="preserve"> - Non-electric coatings</w:t>
      </w:r>
      <w:r w:rsidRPr="00505CA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7D65">
        <w:rPr>
          <w:rFonts w:ascii="Times New Roman" w:hAnsi="Times New Roman" w:cs="Times New Roman"/>
          <w:sz w:val="24"/>
          <w:szCs w:val="24"/>
        </w:rPr>
        <w:tab/>
      </w:r>
      <w:r w:rsidR="00287D65">
        <w:rPr>
          <w:rFonts w:ascii="Times New Roman" w:hAnsi="Times New Roman" w:cs="Times New Roman"/>
          <w:sz w:val="24"/>
          <w:szCs w:val="24"/>
        </w:rPr>
        <w:tab/>
      </w:r>
      <w:r w:rsidR="00287D65">
        <w:rPr>
          <w:rFonts w:ascii="Times New Roman" w:hAnsi="Times New Roman" w:cs="Times New Roman"/>
          <w:sz w:val="24"/>
          <w:szCs w:val="24"/>
        </w:rPr>
        <w:tab/>
      </w:r>
      <w:r w:rsidR="00287D65">
        <w:rPr>
          <w:rFonts w:ascii="Times New Roman" w:hAnsi="Times New Roman"/>
          <w:b/>
          <w:szCs w:val="24"/>
        </w:rPr>
        <w:t>(0</w:t>
      </w:r>
      <w:r w:rsidR="003E3C1E">
        <w:rPr>
          <w:rFonts w:ascii="Times New Roman" w:hAnsi="Times New Roman"/>
          <w:b/>
          <w:szCs w:val="24"/>
        </w:rPr>
        <w:t>3</w:t>
      </w:r>
      <w:r w:rsidR="00287D65">
        <w:rPr>
          <w:rFonts w:ascii="Times New Roman" w:hAnsi="Times New Roman"/>
          <w:b/>
          <w:szCs w:val="24"/>
        </w:rPr>
        <w:t xml:space="preserve"> Hrs.)</w:t>
      </w:r>
    </w:p>
    <w:p w:rsidR="00505CAD" w:rsidRPr="00505CAD" w:rsidRDefault="00505CAD" w:rsidP="00615C87">
      <w:pPr>
        <w:pStyle w:val="ListParagraph"/>
        <w:spacing w:line="360" w:lineRule="auto"/>
        <w:ind w:left="9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Theory, characteristics, special applications, and working techniques of</w:t>
      </w:r>
      <w:r w:rsidRPr="00505CAD">
        <w:rPr>
          <w:rFonts w:ascii="Times New Roman" w:hAnsi="Times New Roman" w:cs="Times New Roman"/>
          <w:sz w:val="24"/>
          <w:szCs w:val="24"/>
        </w:rPr>
        <w:t xml:space="preserve"> hot dipping,  metal spraying, </w:t>
      </w:r>
      <w:r>
        <w:rPr>
          <w:rFonts w:ascii="Times New Roman" w:hAnsi="Times New Roman" w:cs="Times New Roman"/>
          <w:sz w:val="24"/>
          <w:szCs w:val="24"/>
        </w:rPr>
        <w:t xml:space="preserve">vacuum metalizing, </w:t>
      </w:r>
      <w:r w:rsidRPr="00505CAD">
        <w:rPr>
          <w:rFonts w:ascii="Times New Roman" w:hAnsi="Times New Roman" w:cs="Times New Roman"/>
          <w:sz w:val="24"/>
          <w:szCs w:val="24"/>
        </w:rPr>
        <w:t>vitreous coating.</w:t>
      </w:r>
    </w:p>
    <w:p w:rsidR="00D51C63" w:rsidRDefault="0090490C" w:rsidP="00AD2E55">
      <w:pPr>
        <w:pStyle w:val="ListParagraph"/>
        <w:numPr>
          <w:ilvl w:val="0"/>
          <w:numId w:val="1"/>
        </w:numPr>
        <w:spacing w:after="0" w:line="360" w:lineRule="auto"/>
        <w:ind w:left="990" w:hanging="810"/>
        <w:jc w:val="both"/>
        <w:rPr>
          <w:rFonts w:ascii="Times New Roman" w:hAnsi="Times New Roman" w:cs="Times New Roman"/>
          <w:sz w:val="24"/>
          <w:szCs w:val="24"/>
        </w:rPr>
      </w:pPr>
      <w:r w:rsidRPr="0090490C">
        <w:rPr>
          <w:rFonts w:ascii="Times New Roman" w:hAnsi="Times New Roman" w:cs="Times New Roman"/>
          <w:b/>
          <w:bCs/>
          <w:sz w:val="24"/>
          <w:szCs w:val="24"/>
        </w:rPr>
        <w:t>Additive Agents for Surface Coatings: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7D65">
        <w:rPr>
          <w:rFonts w:ascii="Times New Roman" w:hAnsi="Times New Roman" w:cs="Times New Roman"/>
          <w:sz w:val="24"/>
          <w:szCs w:val="24"/>
        </w:rPr>
        <w:tab/>
      </w:r>
      <w:r w:rsidR="00287D65">
        <w:rPr>
          <w:rFonts w:ascii="Times New Roman" w:hAnsi="Times New Roman" w:cs="Times New Roman"/>
          <w:sz w:val="24"/>
          <w:szCs w:val="24"/>
        </w:rPr>
        <w:tab/>
      </w:r>
      <w:r w:rsidR="00287D65">
        <w:rPr>
          <w:rFonts w:ascii="Times New Roman" w:hAnsi="Times New Roman" w:cs="Times New Roman"/>
          <w:sz w:val="24"/>
          <w:szCs w:val="24"/>
        </w:rPr>
        <w:tab/>
      </w:r>
      <w:r w:rsidR="00287D65">
        <w:rPr>
          <w:rFonts w:ascii="Times New Roman" w:hAnsi="Times New Roman" w:cs="Times New Roman"/>
          <w:sz w:val="24"/>
          <w:szCs w:val="24"/>
        </w:rPr>
        <w:tab/>
      </w:r>
      <w:r w:rsidR="00287D65">
        <w:rPr>
          <w:rFonts w:ascii="Times New Roman" w:hAnsi="Times New Roman" w:cs="Times New Roman"/>
          <w:sz w:val="24"/>
          <w:szCs w:val="24"/>
        </w:rPr>
        <w:tab/>
      </w:r>
      <w:r w:rsidR="00287D65">
        <w:rPr>
          <w:rFonts w:ascii="Times New Roman" w:hAnsi="Times New Roman"/>
          <w:b/>
          <w:szCs w:val="24"/>
        </w:rPr>
        <w:t>(0</w:t>
      </w:r>
      <w:r w:rsidR="003E3C1E">
        <w:rPr>
          <w:rFonts w:ascii="Times New Roman" w:hAnsi="Times New Roman"/>
          <w:b/>
          <w:szCs w:val="24"/>
        </w:rPr>
        <w:t>3</w:t>
      </w:r>
      <w:r w:rsidR="00287D65">
        <w:rPr>
          <w:rFonts w:ascii="Times New Roman" w:hAnsi="Times New Roman"/>
          <w:b/>
          <w:szCs w:val="24"/>
        </w:rPr>
        <w:t xml:space="preserve"> Hrs.)</w:t>
      </w:r>
    </w:p>
    <w:p w:rsidR="00505CAD" w:rsidRPr="00505CAD" w:rsidRDefault="0090490C" w:rsidP="00AD2E55">
      <w:pPr>
        <w:pStyle w:val="ListParagraph"/>
        <w:spacing w:after="0" w:line="360" w:lineRule="auto"/>
        <w:ind w:left="9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Introduction, role and classification of additives in surface coating processes. Additives - brighter, solvent</w:t>
      </w:r>
      <w:r w:rsidR="00891FE6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763C9">
        <w:rPr>
          <w:rFonts w:ascii="Times New Roman" w:hAnsi="Times New Roman" w:cs="Times New Roman"/>
          <w:sz w:val="24"/>
          <w:szCs w:val="24"/>
        </w:rPr>
        <w:t xml:space="preserve">emulsifiers. </w:t>
      </w:r>
    </w:p>
    <w:p w:rsidR="00D538D5" w:rsidRDefault="00D538D5">
      <w:pPr>
        <w:rPr>
          <w:rFonts w:cs="Times New Roman"/>
          <w:b/>
          <w:bCs/>
        </w:rPr>
      </w:pPr>
      <w:r>
        <w:rPr>
          <w:rFonts w:cs="Times New Roman"/>
          <w:b/>
          <w:bCs/>
        </w:rPr>
        <w:br w:type="page"/>
      </w:r>
    </w:p>
    <w:p w:rsidR="00D75B7E" w:rsidRPr="00E56017" w:rsidRDefault="00D75B7E" w:rsidP="00615C87">
      <w:pPr>
        <w:spacing w:line="360" w:lineRule="auto"/>
        <w:rPr>
          <w:rFonts w:cs="Times New Roman"/>
        </w:rPr>
      </w:pPr>
      <w:r w:rsidRPr="00BD0E92">
        <w:rPr>
          <w:rFonts w:cs="Times New Roman"/>
          <w:b/>
          <w:bCs/>
        </w:rPr>
        <w:lastRenderedPageBreak/>
        <w:t>List of Proposed Practical:</w:t>
      </w:r>
      <w:r w:rsidR="00287D65">
        <w:rPr>
          <w:rFonts w:cs="Times New Roman"/>
          <w:b/>
          <w:bCs/>
        </w:rPr>
        <w:tab/>
      </w:r>
      <w:r w:rsidR="00287D65">
        <w:rPr>
          <w:rFonts w:cs="Times New Roman"/>
          <w:b/>
          <w:bCs/>
        </w:rPr>
        <w:tab/>
      </w:r>
      <w:r w:rsidR="00287D65">
        <w:rPr>
          <w:rFonts w:cs="Times New Roman"/>
          <w:b/>
          <w:bCs/>
        </w:rPr>
        <w:tab/>
      </w:r>
      <w:r w:rsidR="00853371">
        <w:rPr>
          <w:rFonts w:cs="Times New Roman"/>
          <w:b/>
          <w:bCs/>
        </w:rPr>
        <w:tab/>
      </w:r>
      <w:r w:rsidR="00853371">
        <w:rPr>
          <w:rFonts w:cs="Times New Roman"/>
          <w:b/>
          <w:bCs/>
        </w:rPr>
        <w:tab/>
      </w:r>
      <w:r w:rsidR="00853371">
        <w:rPr>
          <w:rFonts w:cs="Times New Roman"/>
          <w:b/>
          <w:bCs/>
        </w:rPr>
        <w:tab/>
      </w:r>
      <w:r w:rsidR="00853371">
        <w:rPr>
          <w:rFonts w:cs="Times New Roman"/>
          <w:b/>
          <w:bCs/>
        </w:rPr>
        <w:tab/>
      </w:r>
      <w:r w:rsidR="00853371">
        <w:rPr>
          <w:rFonts w:cs="Times New Roman"/>
          <w:b/>
          <w:bCs/>
        </w:rPr>
        <w:tab/>
      </w:r>
      <w:r w:rsidR="00287D65">
        <w:rPr>
          <w:b/>
          <w:szCs w:val="24"/>
        </w:rPr>
        <w:t>(</w:t>
      </w:r>
      <w:r w:rsidR="003E3C1E">
        <w:rPr>
          <w:b/>
          <w:szCs w:val="24"/>
        </w:rPr>
        <w:t>25</w:t>
      </w:r>
      <w:r w:rsidR="00287D65">
        <w:rPr>
          <w:b/>
          <w:szCs w:val="24"/>
        </w:rPr>
        <w:t xml:space="preserve"> Hrs.)</w:t>
      </w:r>
    </w:p>
    <w:p w:rsidR="00D75B7E" w:rsidRPr="00BD0E92" w:rsidRDefault="00BD0E92" w:rsidP="00615C87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D0E92">
        <w:rPr>
          <w:rFonts w:ascii="Times New Roman" w:hAnsi="Times New Roman" w:cs="Times New Roman"/>
          <w:sz w:val="24"/>
          <w:szCs w:val="24"/>
        </w:rPr>
        <w:t>To prepare electrolyte and bath for Copper Electroplating.</w:t>
      </w:r>
    </w:p>
    <w:p w:rsidR="00BD0E92" w:rsidRPr="00BD0E92" w:rsidRDefault="00BD0E92" w:rsidP="00615C87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D0E92">
        <w:rPr>
          <w:rFonts w:ascii="Times New Roman" w:hAnsi="Times New Roman" w:cs="Times New Roman"/>
          <w:sz w:val="24"/>
          <w:szCs w:val="24"/>
        </w:rPr>
        <w:t>To prepare electrolyte and bath for Zinc Electroplating.</w:t>
      </w:r>
    </w:p>
    <w:p w:rsidR="00BD0E92" w:rsidRPr="00BD0E92" w:rsidRDefault="00BD0E92" w:rsidP="00615C87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D0E92">
        <w:rPr>
          <w:rFonts w:ascii="Times New Roman" w:hAnsi="Times New Roman" w:cs="Times New Roman"/>
          <w:sz w:val="24"/>
          <w:szCs w:val="24"/>
        </w:rPr>
        <w:t>To prepare electrolyte and bath for Chrome Electroplating.</w:t>
      </w:r>
    </w:p>
    <w:p w:rsidR="00BD0E92" w:rsidRPr="00BD0E92" w:rsidRDefault="00BD0E92" w:rsidP="00615C87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D0E92">
        <w:rPr>
          <w:rFonts w:ascii="Times New Roman" w:hAnsi="Times New Roman" w:cs="Times New Roman"/>
          <w:sz w:val="24"/>
          <w:szCs w:val="24"/>
        </w:rPr>
        <w:t>To perform electroplating of Copper metal on given standard sample.</w:t>
      </w:r>
    </w:p>
    <w:p w:rsidR="00BD0E92" w:rsidRPr="00BD0E92" w:rsidRDefault="00BD0E92" w:rsidP="00615C87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D0E92">
        <w:rPr>
          <w:rFonts w:ascii="Times New Roman" w:hAnsi="Times New Roman" w:cs="Times New Roman"/>
          <w:sz w:val="24"/>
          <w:szCs w:val="24"/>
        </w:rPr>
        <w:t>To perform electroplating of Zinc metal on given standard sample.</w:t>
      </w:r>
    </w:p>
    <w:p w:rsidR="00BD0E92" w:rsidRDefault="00BD0E92" w:rsidP="00615C87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D0E92">
        <w:rPr>
          <w:rFonts w:ascii="Times New Roman" w:hAnsi="Times New Roman" w:cs="Times New Roman"/>
          <w:sz w:val="24"/>
          <w:szCs w:val="24"/>
        </w:rPr>
        <w:t>Demonstrative Practical: To perform electroplating of Chrome metal on given sample.</w:t>
      </w:r>
    </w:p>
    <w:p w:rsidR="00E87330" w:rsidRDefault="00E87330" w:rsidP="00615C87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perform analysis of electrolyte for </w:t>
      </w:r>
      <w:r w:rsidRPr="00BD0E92">
        <w:rPr>
          <w:rFonts w:ascii="Times New Roman" w:hAnsi="Times New Roman" w:cs="Times New Roman"/>
          <w:sz w:val="24"/>
          <w:szCs w:val="24"/>
        </w:rPr>
        <w:t>Copper Electroplating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87330" w:rsidRDefault="00E87330" w:rsidP="00615C87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perform analysis of electrolyte for </w:t>
      </w:r>
      <w:r w:rsidRPr="00BD0E92">
        <w:rPr>
          <w:rFonts w:ascii="Times New Roman" w:hAnsi="Times New Roman" w:cs="Times New Roman"/>
          <w:sz w:val="24"/>
          <w:szCs w:val="24"/>
        </w:rPr>
        <w:t>Zinc Electroplating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87330" w:rsidRDefault="00E87330" w:rsidP="00615C87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perform analysis of electrolyte for </w:t>
      </w:r>
      <w:r w:rsidRPr="00BD0E92">
        <w:rPr>
          <w:rFonts w:ascii="Times New Roman" w:hAnsi="Times New Roman" w:cs="Times New Roman"/>
          <w:sz w:val="24"/>
          <w:szCs w:val="24"/>
        </w:rPr>
        <w:t>Chrome Electroplating.</w:t>
      </w:r>
    </w:p>
    <w:p w:rsidR="00E87330" w:rsidRDefault="00E87330" w:rsidP="00615C87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27B06" w:rsidRPr="00505CAD" w:rsidRDefault="00D27B06" w:rsidP="00615C87">
      <w:pPr>
        <w:autoSpaceDE w:val="0"/>
        <w:autoSpaceDN w:val="0"/>
        <w:adjustRightInd w:val="0"/>
        <w:spacing w:line="360" w:lineRule="auto"/>
        <w:jc w:val="both"/>
        <w:rPr>
          <w:rFonts w:eastAsia="Calibri" w:cs="Times New Roman"/>
          <w:b/>
          <w:bCs/>
          <w:lang w:val="en-IN" w:bidi="gu-IN"/>
        </w:rPr>
      </w:pPr>
      <w:r w:rsidRPr="00505CAD">
        <w:rPr>
          <w:rFonts w:eastAsia="Calibri" w:cs="Times New Roman"/>
          <w:b/>
          <w:bCs/>
          <w:lang w:val="en-IN" w:bidi="gu-IN"/>
        </w:rPr>
        <w:t>Books Recommended:</w:t>
      </w:r>
    </w:p>
    <w:p w:rsidR="00D27B06" w:rsidRPr="00E868BB" w:rsidRDefault="00D27B06" w:rsidP="00615C87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868BB">
        <w:rPr>
          <w:rFonts w:ascii="Times New Roman" w:hAnsi="Times New Roman" w:cs="Times New Roman"/>
          <w:sz w:val="24"/>
          <w:szCs w:val="24"/>
        </w:rPr>
        <w:t>Coatings materials and surface coatings - Arthur A. Tracton (Editor), CRC Press, Tailor &amp; Fransis Group.</w:t>
      </w:r>
    </w:p>
    <w:p w:rsidR="00D27B06" w:rsidRPr="00E868BB" w:rsidRDefault="00D27B06" w:rsidP="00615C87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868BB">
        <w:rPr>
          <w:rFonts w:ascii="Times New Roman" w:hAnsi="Times New Roman" w:cs="Times New Roman"/>
          <w:sz w:val="24"/>
          <w:szCs w:val="24"/>
        </w:rPr>
        <w:t>Engineering chemistry - R. Gopalan, D. Venkappayya, S. Nagarajan.</w:t>
      </w:r>
    </w:p>
    <w:p w:rsidR="00D27B06" w:rsidRPr="00E868BB" w:rsidRDefault="00D27B06" w:rsidP="00615C87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868BB">
        <w:rPr>
          <w:rFonts w:ascii="Times New Roman" w:hAnsi="Times New Roman" w:cs="Times New Roman"/>
          <w:sz w:val="24"/>
          <w:szCs w:val="24"/>
        </w:rPr>
        <w:t>Chemistry in engineering and technology volume -1 &amp; 2 – J.C. Kuriacose &amp; J. Rajaram</w:t>
      </w:r>
    </w:p>
    <w:p w:rsidR="00D27B06" w:rsidRPr="00E868BB" w:rsidRDefault="00D27B06" w:rsidP="00615C87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868BB">
        <w:rPr>
          <w:rFonts w:ascii="Times New Roman" w:hAnsi="Times New Roman" w:cs="Times New Roman"/>
          <w:sz w:val="24"/>
          <w:szCs w:val="24"/>
        </w:rPr>
        <w:t>Engineering chemistry – Jain &amp; Jain</w:t>
      </w:r>
    </w:p>
    <w:p w:rsidR="00BD0E92" w:rsidRPr="006508C7" w:rsidRDefault="00D27B06" w:rsidP="00615C87">
      <w:pPr>
        <w:pStyle w:val="ListParagraph"/>
        <w:numPr>
          <w:ilvl w:val="0"/>
          <w:numId w:val="2"/>
        </w:numPr>
        <w:spacing w:after="0" w:line="360" w:lineRule="auto"/>
        <w:rPr>
          <w:rFonts w:cs="Times New Roman"/>
          <w:sz w:val="2"/>
          <w:szCs w:val="2"/>
        </w:rPr>
      </w:pPr>
      <w:r w:rsidRPr="00E6519E">
        <w:rPr>
          <w:rFonts w:ascii="Times New Roman" w:hAnsi="Times New Roman" w:cs="Times New Roman"/>
          <w:sz w:val="24"/>
          <w:szCs w:val="24"/>
        </w:rPr>
        <w:t>Industrial hygiene and chemical safety – M. K. Fulekar.</w:t>
      </w:r>
    </w:p>
    <w:p w:rsidR="006508C7" w:rsidRPr="006508C7" w:rsidRDefault="006508C7" w:rsidP="00615C87">
      <w:pPr>
        <w:spacing w:after="0" w:line="360" w:lineRule="auto"/>
        <w:rPr>
          <w:rFonts w:cs="Times New Roman"/>
          <w:szCs w:val="24"/>
        </w:rPr>
      </w:pPr>
    </w:p>
    <w:p w:rsidR="003256E1" w:rsidRDefault="003256E1" w:rsidP="00615C87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55877" w:rsidRDefault="00855877">
      <w:pPr>
        <w:rPr>
          <w:b/>
          <w:bCs/>
          <w:szCs w:val="28"/>
        </w:rPr>
      </w:pPr>
      <w:r>
        <w:rPr>
          <w:b/>
          <w:bCs/>
          <w:szCs w:val="28"/>
        </w:rPr>
        <w:br w:type="page"/>
      </w:r>
    </w:p>
    <w:tbl>
      <w:tblPr>
        <w:tblStyle w:val="TableGrid"/>
        <w:tblW w:w="0" w:type="auto"/>
        <w:tblLook w:val="04A0"/>
      </w:tblPr>
      <w:tblGrid>
        <w:gridCol w:w="1998"/>
        <w:gridCol w:w="4320"/>
        <w:gridCol w:w="1800"/>
        <w:gridCol w:w="1458"/>
      </w:tblGrid>
      <w:tr w:rsidR="00855877" w:rsidTr="00DE0791">
        <w:tc>
          <w:tcPr>
            <w:tcW w:w="1998" w:type="dxa"/>
          </w:tcPr>
          <w:p w:rsidR="00855877" w:rsidRPr="00A26703" w:rsidRDefault="000411F7" w:rsidP="00C120BF">
            <w:pPr>
              <w:spacing w:line="360" w:lineRule="auto"/>
              <w:jc w:val="center"/>
              <w:rPr>
                <w:b/>
                <w:bCs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19UAEVA</w:t>
            </w:r>
            <w:r w:rsidRPr="00A26703">
              <w:rPr>
                <w:rFonts w:ascii="Times New Roman" w:hAnsi="Times New Roman" w:cs="Times New Roman"/>
                <w:b/>
                <w:sz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4320" w:type="dxa"/>
          </w:tcPr>
          <w:p w:rsidR="00855877" w:rsidRDefault="00855877" w:rsidP="00DE0791">
            <w:pPr>
              <w:spacing w:line="360" w:lineRule="auto"/>
              <w:jc w:val="center"/>
              <w:rPr>
                <w:b/>
                <w:bCs/>
                <w:szCs w:val="28"/>
              </w:rPr>
            </w:pPr>
            <w:r w:rsidRPr="00656BB8">
              <w:rPr>
                <w:rFonts w:ascii="Times New Roman" w:hAnsi="Times New Roman" w:cs="Times New Roman"/>
                <w:b/>
                <w:sz w:val="24"/>
                <w:szCs w:val="24"/>
              </w:rPr>
              <w:t>Formulation of Detergents &amp; Toiletries</w:t>
            </w:r>
          </w:p>
        </w:tc>
        <w:tc>
          <w:tcPr>
            <w:tcW w:w="1800" w:type="dxa"/>
          </w:tcPr>
          <w:p w:rsidR="00855877" w:rsidRDefault="00855877" w:rsidP="00DE0791">
            <w:pPr>
              <w:spacing w:line="360" w:lineRule="auto"/>
              <w:jc w:val="center"/>
              <w:rPr>
                <w:b/>
                <w:bCs/>
                <w:szCs w:val="28"/>
              </w:rPr>
            </w:pPr>
            <w:r w:rsidRPr="00656BB8">
              <w:rPr>
                <w:rFonts w:ascii="Times New Roman" w:hAnsi="Times New Roman" w:cs="Times New Roman"/>
                <w:b/>
                <w:sz w:val="24"/>
                <w:szCs w:val="24"/>
              </w:rPr>
              <w:t>40 Hrs.</w:t>
            </w:r>
          </w:p>
        </w:tc>
        <w:tc>
          <w:tcPr>
            <w:tcW w:w="1458" w:type="dxa"/>
          </w:tcPr>
          <w:p w:rsidR="00855877" w:rsidRDefault="00855877" w:rsidP="00DE0791">
            <w:pPr>
              <w:spacing w:line="360" w:lineRule="auto"/>
              <w:jc w:val="center"/>
              <w:rPr>
                <w:b/>
                <w:bCs/>
                <w:szCs w:val="28"/>
              </w:rPr>
            </w:pPr>
            <w:r w:rsidRPr="00656BB8">
              <w:rPr>
                <w:rFonts w:ascii="Times New Roman" w:hAnsi="Times New Roman" w:cs="Times New Roman"/>
                <w:b/>
                <w:sz w:val="24"/>
                <w:szCs w:val="24"/>
              </w:rPr>
              <w:t>1 Credits</w:t>
            </w:r>
          </w:p>
        </w:tc>
      </w:tr>
    </w:tbl>
    <w:p w:rsidR="00855877" w:rsidRPr="00855877" w:rsidRDefault="00855877" w:rsidP="00855877">
      <w:pPr>
        <w:spacing w:after="0" w:line="360" w:lineRule="auto"/>
        <w:jc w:val="center"/>
        <w:rPr>
          <w:b/>
          <w:bCs/>
          <w:sz w:val="18"/>
          <w:szCs w:val="28"/>
        </w:rPr>
      </w:pPr>
    </w:p>
    <w:p w:rsidR="00855877" w:rsidRDefault="00855877" w:rsidP="00855877">
      <w:pPr>
        <w:pStyle w:val="ListParagraph"/>
        <w:numPr>
          <w:ilvl w:val="0"/>
          <w:numId w:val="3"/>
        </w:numPr>
        <w:spacing w:after="0" w:line="360" w:lineRule="auto"/>
        <w:ind w:left="1170" w:hanging="8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5CAD">
        <w:rPr>
          <w:rFonts w:ascii="Times New Roman" w:hAnsi="Times New Roman" w:cs="Times New Roman"/>
          <w:b/>
          <w:sz w:val="24"/>
          <w:szCs w:val="24"/>
        </w:rPr>
        <w:t xml:space="preserve">Surface </w:t>
      </w:r>
      <w:r>
        <w:rPr>
          <w:rFonts w:ascii="Times New Roman" w:hAnsi="Times New Roman" w:cs="Times New Roman"/>
          <w:b/>
          <w:sz w:val="24"/>
          <w:szCs w:val="24"/>
        </w:rPr>
        <w:t>active agents</w:t>
      </w:r>
      <w:r w:rsidRPr="00505CAD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/>
          <w:b/>
          <w:szCs w:val="24"/>
        </w:rPr>
        <w:t>(03 Hrs.)</w:t>
      </w:r>
    </w:p>
    <w:p w:rsidR="00855877" w:rsidRPr="00A52222" w:rsidRDefault="00855877" w:rsidP="00855877">
      <w:pPr>
        <w:pStyle w:val="ListParagraph"/>
        <w:spacing w:after="0" w:line="360" w:lineRule="auto"/>
        <w:ind w:left="117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5CAD">
        <w:rPr>
          <w:rFonts w:ascii="Times New Roman" w:hAnsi="Times New Roman" w:cs="Times New Roman"/>
          <w:bCs/>
          <w:sz w:val="24"/>
          <w:szCs w:val="24"/>
        </w:rPr>
        <w:t xml:space="preserve">Introduction, </w:t>
      </w:r>
      <w:r>
        <w:rPr>
          <w:rFonts w:ascii="Times New Roman" w:hAnsi="Times New Roman" w:cs="Times New Roman"/>
          <w:bCs/>
          <w:sz w:val="24"/>
          <w:szCs w:val="24"/>
        </w:rPr>
        <w:t xml:space="preserve">classification, and role of </w:t>
      </w:r>
      <w:r>
        <w:rPr>
          <w:rFonts w:ascii="Times New Roman" w:hAnsi="Times New Roman" w:cs="Times New Roman"/>
          <w:sz w:val="24"/>
          <w:szCs w:val="24"/>
        </w:rPr>
        <w:t>surface active agents - emulsifiers, foaming agents, antifoaming agents, concept of HLB - Hydrophile Lipophile Balance.</w:t>
      </w:r>
    </w:p>
    <w:p w:rsidR="00855877" w:rsidRPr="00FF31B7" w:rsidRDefault="00855877" w:rsidP="00855877">
      <w:pPr>
        <w:pStyle w:val="ListParagraph"/>
        <w:numPr>
          <w:ilvl w:val="0"/>
          <w:numId w:val="3"/>
        </w:numPr>
        <w:spacing w:after="0" w:line="360" w:lineRule="auto"/>
        <w:ind w:left="1170" w:hanging="810"/>
        <w:jc w:val="both"/>
        <w:rPr>
          <w:rFonts w:ascii="Times New Roman" w:hAnsi="Times New Roman" w:cs="Times New Roman"/>
          <w:sz w:val="24"/>
          <w:szCs w:val="24"/>
        </w:rPr>
      </w:pPr>
      <w:r w:rsidRPr="00BE1EB3">
        <w:rPr>
          <w:rFonts w:ascii="Times New Roman" w:hAnsi="Times New Roman" w:cs="Times New Roman"/>
          <w:b/>
          <w:bCs/>
          <w:sz w:val="24"/>
          <w:szCs w:val="24"/>
        </w:rPr>
        <w:t xml:space="preserve">Additive 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BE1EB3">
        <w:rPr>
          <w:rFonts w:ascii="Times New Roman" w:hAnsi="Times New Roman" w:cs="Times New Roman"/>
          <w:b/>
          <w:bCs/>
          <w:sz w:val="24"/>
          <w:szCs w:val="24"/>
        </w:rPr>
        <w:t xml:space="preserve">gents: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szCs w:val="24"/>
        </w:rPr>
        <w:t>(03 Hrs.)</w:t>
      </w:r>
    </w:p>
    <w:p w:rsidR="00855877" w:rsidRDefault="00855877" w:rsidP="00855877">
      <w:pPr>
        <w:pStyle w:val="ListParagraph"/>
        <w:spacing w:after="0" w:line="360" w:lineRule="auto"/>
        <w:ind w:left="1170"/>
        <w:jc w:val="both"/>
        <w:rPr>
          <w:rFonts w:ascii="Times New Roman" w:hAnsi="Times New Roman" w:cs="Times New Roman"/>
          <w:sz w:val="24"/>
          <w:szCs w:val="24"/>
        </w:rPr>
      </w:pPr>
      <w:r w:rsidRPr="00BE1EB3">
        <w:rPr>
          <w:rFonts w:ascii="Times New Roman" w:hAnsi="Times New Roman" w:cs="Times New Roman"/>
          <w:sz w:val="24"/>
          <w:szCs w:val="24"/>
        </w:rPr>
        <w:t>Introduction, types of additives, role of additives</w:t>
      </w:r>
      <w:r>
        <w:rPr>
          <w:rFonts w:ascii="Times New Roman" w:hAnsi="Times New Roman" w:cs="Times New Roman"/>
          <w:sz w:val="24"/>
          <w:szCs w:val="24"/>
        </w:rPr>
        <w:t>, selection of additives. Additives: colour, fragrance, preservatives, stabilizers, glycerine.</w:t>
      </w:r>
    </w:p>
    <w:p w:rsidR="00855877" w:rsidRDefault="00855877" w:rsidP="00855877">
      <w:pPr>
        <w:pStyle w:val="ListParagraph"/>
        <w:numPr>
          <w:ilvl w:val="0"/>
          <w:numId w:val="3"/>
        </w:numPr>
        <w:spacing w:after="0" w:line="360" w:lineRule="auto"/>
        <w:ind w:left="1170" w:hanging="810"/>
        <w:jc w:val="both"/>
        <w:rPr>
          <w:rFonts w:ascii="Times New Roman" w:hAnsi="Times New Roman" w:cs="Times New Roman"/>
          <w:sz w:val="24"/>
          <w:szCs w:val="24"/>
        </w:rPr>
      </w:pPr>
      <w:r w:rsidRPr="0061002E">
        <w:rPr>
          <w:rFonts w:ascii="Times New Roman" w:hAnsi="Times New Roman" w:cs="Times New Roman"/>
          <w:b/>
          <w:bCs/>
          <w:sz w:val="24"/>
          <w:szCs w:val="24"/>
        </w:rPr>
        <w:t>Soaps: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b/>
          <w:szCs w:val="24"/>
        </w:rPr>
        <w:t>(03 Hrs.)</w:t>
      </w:r>
    </w:p>
    <w:p w:rsidR="00855877" w:rsidRDefault="00855877" w:rsidP="00855877">
      <w:pPr>
        <w:pStyle w:val="ListParagraph"/>
        <w:spacing w:after="0" w:line="360" w:lineRule="auto"/>
        <w:ind w:left="11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Introduction, composition, characteristics, role and applications of soaps, formulation process of soaps - both liquid and solid.</w:t>
      </w:r>
    </w:p>
    <w:p w:rsidR="00855877" w:rsidRDefault="00855877" w:rsidP="00855877">
      <w:pPr>
        <w:pStyle w:val="ListParagraph"/>
        <w:numPr>
          <w:ilvl w:val="0"/>
          <w:numId w:val="3"/>
        </w:numPr>
        <w:spacing w:after="0" w:line="360" w:lineRule="auto"/>
        <w:ind w:left="1170" w:hanging="810"/>
        <w:jc w:val="both"/>
        <w:rPr>
          <w:rFonts w:ascii="Times New Roman" w:hAnsi="Times New Roman" w:cs="Times New Roman"/>
          <w:sz w:val="24"/>
          <w:szCs w:val="24"/>
        </w:rPr>
      </w:pPr>
      <w:r w:rsidRPr="00F505C1">
        <w:rPr>
          <w:rFonts w:ascii="Times New Roman" w:hAnsi="Times New Roman" w:cs="Times New Roman"/>
          <w:b/>
          <w:bCs/>
          <w:sz w:val="24"/>
          <w:szCs w:val="24"/>
        </w:rPr>
        <w:t>Detergents: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b/>
          <w:szCs w:val="24"/>
        </w:rPr>
        <w:t>(03 Hrs.)</w:t>
      </w:r>
    </w:p>
    <w:p w:rsidR="00855877" w:rsidRDefault="00855877" w:rsidP="00855877">
      <w:pPr>
        <w:pStyle w:val="ListParagraph"/>
        <w:spacing w:after="0" w:line="360" w:lineRule="auto"/>
        <w:ind w:left="11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Introduction, composition, characteristics, role and applications of soaps, formulation process of detergents - both liquid and solid.</w:t>
      </w:r>
    </w:p>
    <w:p w:rsidR="00855877" w:rsidRDefault="00855877" w:rsidP="00855877">
      <w:pPr>
        <w:pStyle w:val="ListParagraph"/>
        <w:numPr>
          <w:ilvl w:val="0"/>
          <w:numId w:val="3"/>
        </w:numPr>
        <w:spacing w:after="0" w:line="360" w:lineRule="auto"/>
        <w:ind w:left="1170" w:hanging="810"/>
        <w:jc w:val="both"/>
        <w:rPr>
          <w:rFonts w:ascii="Times New Roman" w:hAnsi="Times New Roman" w:cs="Times New Roman"/>
          <w:sz w:val="24"/>
          <w:szCs w:val="24"/>
        </w:rPr>
      </w:pPr>
      <w:r w:rsidRPr="00D4205C">
        <w:rPr>
          <w:rFonts w:ascii="Times New Roman" w:hAnsi="Times New Roman" w:cs="Times New Roman"/>
          <w:b/>
          <w:bCs/>
          <w:sz w:val="24"/>
          <w:szCs w:val="24"/>
        </w:rPr>
        <w:t>Toiletries: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b/>
          <w:szCs w:val="24"/>
        </w:rPr>
        <w:t>(03 Hrs.)</w:t>
      </w:r>
    </w:p>
    <w:p w:rsidR="00855877" w:rsidRDefault="00855877" w:rsidP="00855877">
      <w:pPr>
        <w:pStyle w:val="ListParagraph"/>
        <w:spacing w:after="0" w:line="360" w:lineRule="auto"/>
        <w:ind w:left="11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Introduction, composition, characteristics, role and applications of toiletries like liquid dish-wash and domestic toilet cleaners. Formulation process of  liquid dish-wash and domestic toilet cleaners.</w:t>
      </w:r>
    </w:p>
    <w:p w:rsidR="0085071C" w:rsidRDefault="0085071C" w:rsidP="00855877">
      <w:pPr>
        <w:pStyle w:val="ListParagraph"/>
        <w:spacing w:after="0" w:line="360" w:lineRule="auto"/>
        <w:ind w:left="1170"/>
        <w:jc w:val="both"/>
        <w:rPr>
          <w:rFonts w:ascii="Times New Roman" w:hAnsi="Times New Roman" w:cs="Times New Roman"/>
          <w:sz w:val="24"/>
          <w:szCs w:val="24"/>
        </w:rPr>
      </w:pPr>
    </w:p>
    <w:p w:rsidR="0085071C" w:rsidRDefault="0085071C">
      <w:pPr>
        <w:rPr>
          <w:rFonts w:eastAsia="Times New Roman" w:cs="Times New Roman"/>
          <w:szCs w:val="24"/>
          <w:lang w:val="en-GB"/>
        </w:rPr>
      </w:pPr>
      <w:r>
        <w:rPr>
          <w:rFonts w:cs="Times New Roman"/>
          <w:szCs w:val="24"/>
        </w:rPr>
        <w:br w:type="page"/>
      </w:r>
    </w:p>
    <w:p w:rsidR="00855877" w:rsidRPr="00E56017" w:rsidRDefault="00855877" w:rsidP="00855877">
      <w:pPr>
        <w:spacing w:line="360" w:lineRule="auto"/>
        <w:rPr>
          <w:rFonts w:cs="Times New Roman"/>
        </w:rPr>
      </w:pPr>
      <w:r w:rsidRPr="00BD0E92">
        <w:rPr>
          <w:rFonts w:cs="Times New Roman"/>
          <w:b/>
          <w:bCs/>
        </w:rPr>
        <w:lastRenderedPageBreak/>
        <w:t>List of Proposed Practical:</w:t>
      </w:r>
      <w:r w:rsidRPr="00605AAE">
        <w:rPr>
          <w:b/>
          <w:szCs w:val="24"/>
        </w:rPr>
        <w:t xml:space="preserve"> 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>(25 Hrs.)</w:t>
      </w:r>
    </w:p>
    <w:p w:rsidR="00855877" w:rsidRDefault="00855877" w:rsidP="00855877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Preparation of liquid hand-wash: Gel type - transparent.</w:t>
      </w:r>
    </w:p>
    <w:p w:rsidR="00855877" w:rsidRDefault="00855877" w:rsidP="00855877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Preparation of liquid hand-wash: Cream type - opaque.</w:t>
      </w:r>
    </w:p>
    <w:p w:rsidR="00855877" w:rsidRDefault="00855877" w:rsidP="00855877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Preparation of liquid dish-wash.</w:t>
      </w:r>
    </w:p>
    <w:p w:rsidR="00855877" w:rsidRDefault="00855877" w:rsidP="00855877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Preparation of domestic glass cleaner.</w:t>
      </w:r>
    </w:p>
    <w:p w:rsidR="00855877" w:rsidRDefault="00855877" w:rsidP="00855877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Preparation of domestic toilet cleaner.</w:t>
      </w:r>
    </w:p>
    <w:p w:rsidR="00855877" w:rsidRDefault="00855877" w:rsidP="00855877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Preparation of liquid detergent</w:t>
      </w:r>
      <w:r w:rsidRPr="00BD0E92">
        <w:rPr>
          <w:rFonts w:ascii="Times New Roman" w:hAnsi="Times New Roman" w:cs="Times New Roman"/>
          <w:sz w:val="24"/>
          <w:szCs w:val="24"/>
        </w:rPr>
        <w:t>.</w:t>
      </w:r>
    </w:p>
    <w:p w:rsidR="00855877" w:rsidRDefault="00855877" w:rsidP="00855877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Preparation of tiles cleaner</w:t>
      </w:r>
    </w:p>
    <w:p w:rsidR="00855877" w:rsidRDefault="00855877" w:rsidP="00855877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Preparation of rust remover</w:t>
      </w:r>
    </w:p>
    <w:p w:rsidR="00855877" w:rsidRDefault="00855877" w:rsidP="00855877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Preparation of drainage cleaner</w:t>
      </w:r>
    </w:p>
    <w:p w:rsidR="00855877" w:rsidRDefault="00855877" w:rsidP="00855877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Preparation of shower gel &amp; shampoo.</w:t>
      </w:r>
    </w:p>
    <w:p w:rsidR="0085071C" w:rsidRPr="0085071C" w:rsidRDefault="0085071C" w:rsidP="0085071C">
      <w:pPr>
        <w:spacing w:after="0" w:line="360" w:lineRule="auto"/>
        <w:rPr>
          <w:rFonts w:cs="Times New Roman"/>
          <w:szCs w:val="24"/>
        </w:rPr>
      </w:pPr>
    </w:p>
    <w:p w:rsidR="00855877" w:rsidRPr="00505CAD" w:rsidRDefault="00855877" w:rsidP="00855877">
      <w:pPr>
        <w:autoSpaceDE w:val="0"/>
        <w:autoSpaceDN w:val="0"/>
        <w:adjustRightInd w:val="0"/>
        <w:spacing w:line="360" w:lineRule="auto"/>
        <w:jc w:val="both"/>
        <w:rPr>
          <w:rFonts w:eastAsia="Calibri" w:cs="Times New Roman"/>
          <w:b/>
          <w:bCs/>
          <w:lang w:val="en-IN" w:bidi="gu-IN"/>
        </w:rPr>
      </w:pPr>
      <w:r w:rsidRPr="00505CAD">
        <w:rPr>
          <w:rFonts w:eastAsia="Calibri" w:cs="Times New Roman"/>
          <w:b/>
          <w:bCs/>
          <w:lang w:val="en-IN" w:bidi="gu-IN"/>
        </w:rPr>
        <w:t>Books Recommended:</w:t>
      </w:r>
    </w:p>
    <w:p w:rsidR="00855877" w:rsidRPr="00D404A3" w:rsidRDefault="00855877" w:rsidP="00855877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404A3">
        <w:rPr>
          <w:rFonts w:ascii="Times New Roman" w:hAnsi="Times New Roman" w:cs="Times New Roman"/>
          <w:sz w:val="24"/>
          <w:szCs w:val="24"/>
        </w:rPr>
        <w:t>Surfac</w:t>
      </w:r>
      <w:r>
        <w:rPr>
          <w:rFonts w:ascii="Times New Roman" w:hAnsi="Times New Roman" w:cs="Times New Roman"/>
          <w:sz w:val="24"/>
          <w:szCs w:val="24"/>
        </w:rPr>
        <w:t>tants and interfacial phenomena</w:t>
      </w:r>
      <w:r w:rsidRPr="00D404A3">
        <w:rPr>
          <w:rFonts w:ascii="Times New Roman" w:hAnsi="Times New Roman" w:cs="Times New Roman"/>
          <w:sz w:val="24"/>
          <w:szCs w:val="24"/>
        </w:rPr>
        <w:t xml:space="preserve"> - Milton J. Rosen</w:t>
      </w:r>
    </w:p>
    <w:p w:rsidR="00855877" w:rsidRDefault="00855877" w:rsidP="00855877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404A3">
        <w:rPr>
          <w:rFonts w:ascii="Times New Roman" w:hAnsi="Times New Roman" w:cs="Times New Roman"/>
          <w:sz w:val="24"/>
          <w:szCs w:val="24"/>
        </w:rPr>
        <w:t xml:space="preserve">Chemical formulation an overview of surfactant – based preparation used in </w:t>
      </w:r>
      <w:r>
        <w:rPr>
          <w:rFonts w:ascii="Times New Roman" w:hAnsi="Times New Roman" w:cs="Times New Roman"/>
          <w:sz w:val="24"/>
          <w:szCs w:val="24"/>
        </w:rPr>
        <w:t xml:space="preserve">everyday life – Tony </w:t>
      </w:r>
      <w:r w:rsidRPr="00D404A3">
        <w:rPr>
          <w:rFonts w:ascii="Times New Roman" w:hAnsi="Times New Roman" w:cs="Times New Roman"/>
          <w:sz w:val="24"/>
          <w:szCs w:val="24"/>
        </w:rPr>
        <w:t>Hargreave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404A3">
        <w:rPr>
          <w:rFonts w:ascii="Times New Roman" w:hAnsi="Times New Roman" w:cs="Times New Roman"/>
          <w:sz w:val="24"/>
          <w:szCs w:val="24"/>
        </w:rPr>
        <w:t>Royal Society of Chemistry, 2003</w:t>
      </w:r>
      <w:r>
        <w:rPr>
          <w:rFonts w:ascii="Times New Roman" w:hAnsi="Times New Roman" w:cs="Times New Roman"/>
          <w:sz w:val="24"/>
          <w:szCs w:val="24"/>
        </w:rPr>
        <w:t xml:space="preserve">, ISBN: </w:t>
      </w:r>
      <w:r w:rsidRPr="00D404A3">
        <w:rPr>
          <w:rFonts w:ascii="Times New Roman" w:hAnsi="Times New Roman" w:cs="Times New Roman"/>
          <w:sz w:val="24"/>
          <w:szCs w:val="24"/>
        </w:rPr>
        <w:t>0854046356</w:t>
      </w:r>
    </w:p>
    <w:p w:rsidR="00855877" w:rsidRDefault="00855877" w:rsidP="00855877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Cosmetic and Toiletry Formulations - Vol. 2, Ernest W. Flick, Noyes Publication</w:t>
      </w:r>
    </w:p>
    <w:p w:rsidR="00855877" w:rsidRDefault="00855877" w:rsidP="00855877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55877" w:rsidRDefault="00855877" w:rsidP="00855877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55877" w:rsidRDefault="00855877">
      <w:pPr>
        <w:rPr>
          <w:b/>
          <w:bCs/>
          <w:szCs w:val="28"/>
        </w:rPr>
      </w:pPr>
      <w:r>
        <w:rPr>
          <w:b/>
          <w:bCs/>
          <w:szCs w:val="28"/>
        </w:rPr>
        <w:br w:type="page"/>
      </w:r>
    </w:p>
    <w:tbl>
      <w:tblPr>
        <w:tblStyle w:val="TableGrid"/>
        <w:tblW w:w="0" w:type="auto"/>
        <w:tblLook w:val="04A0"/>
      </w:tblPr>
      <w:tblGrid>
        <w:gridCol w:w="2394"/>
        <w:gridCol w:w="3114"/>
        <w:gridCol w:w="2250"/>
        <w:gridCol w:w="1818"/>
      </w:tblGrid>
      <w:tr w:rsidR="00855877" w:rsidTr="00DE0791">
        <w:tc>
          <w:tcPr>
            <w:tcW w:w="2394" w:type="dxa"/>
          </w:tcPr>
          <w:p w:rsidR="00855877" w:rsidRPr="00681044" w:rsidRDefault="000411F7" w:rsidP="00DE0791">
            <w:pPr>
              <w:spacing w:line="360" w:lineRule="auto"/>
              <w:jc w:val="center"/>
              <w:rPr>
                <w:b/>
                <w:bCs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19UAEVA</w:t>
            </w:r>
            <w:r w:rsidRPr="00A26703">
              <w:rPr>
                <w:rFonts w:ascii="Times New Roman" w:hAnsi="Times New Roman" w:cs="Times New Roman"/>
                <w:b/>
                <w:sz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3114" w:type="dxa"/>
          </w:tcPr>
          <w:p w:rsidR="00855877" w:rsidRDefault="00855877" w:rsidP="00DE0791">
            <w:pPr>
              <w:spacing w:line="360" w:lineRule="auto"/>
              <w:jc w:val="center"/>
              <w:rPr>
                <w:b/>
                <w:bCs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Soil &amp; Water Analysis</w:t>
            </w:r>
          </w:p>
        </w:tc>
        <w:tc>
          <w:tcPr>
            <w:tcW w:w="2250" w:type="dxa"/>
          </w:tcPr>
          <w:p w:rsidR="00855877" w:rsidRDefault="00855877" w:rsidP="00DE0791">
            <w:pPr>
              <w:spacing w:line="360" w:lineRule="auto"/>
              <w:jc w:val="center"/>
              <w:rPr>
                <w:b/>
                <w:bCs/>
                <w:szCs w:val="28"/>
              </w:rPr>
            </w:pPr>
            <w:r w:rsidRPr="00656BB8">
              <w:rPr>
                <w:rFonts w:ascii="Times New Roman" w:hAnsi="Times New Roman" w:cs="Times New Roman"/>
                <w:b/>
                <w:sz w:val="24"/>
                <w:szCs w:val="24"/>
              </w:rPr>
              <w:t>40 Hrs.</w:t>
            </w:r>
          </w:p>
        </w:tc>
        <w:tc>
          <w:tcPr>
            <w:tcW w:w="1818" w:type="dxa"/>
          </w:tcPr>
          <w:p w:rsidR="00855877" w:rsidRDefault="00855877" w:rsidP="00DE0791">
            <w:pPr>
              <w:spacing w:line="360" w:lineRule="auto"/>
              <w:jc w:val="center"/>
              <w:rPr>
                <w:b/>
                <w:bCs/>
                <w:szCs w:val="28"/>
              </w:rPr>
            </w:pPr>
            <w:r w:rsidRPr="00656BB8">
              <w:rPr>
                <w:rFonts w:ascii="Times New Roman" w:hAnsi="Times New Roman" w:cs="Times New Roman"/>
                <w:b/>
                <w:sz w:val="24"/>
                <w:szCs w:val="24"/>
              </w:rPr>
              <w:t>1 Credits</w:t>
            </w:r>
          </w:p>
        </w:tc>
      </w:tr>
    </w:tbl>
    <w:p w:rsidR="00855877" w:rsidRDefault="00855877" w:rsidP="00855877">
      <w:pPr>
        <w:spacing w:after="0" w:line="360" w:lineRule="auto"/>
        <w:jc w:val="center"/>
        <w:rPr>
          <w:b/>
          <w:bCs/>
          <w:szCs w:val="28"/>
        </w:rPr>
      </w:pPr>
    </w:p>
    <w:p w:rsidR="00855877" w:rsidRPr="00FF31B7" w:rsidRDefault="00855877" w:rsidP="00855877">
      <w:pPr>
        <w:pStyle w:val="ListParagraph"/>
        <w:numPr>
          <w:ilvl w:val="0"/>
          <w:numId w:val="22"/>
        </w:numPr>
        <w:spacing w:after="0" w:line="360" w:lineRule="auto"/>
        <w:ind w:left="1170" w:hanging="8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0CA9">
        <w:rPr>
          <w:rFonts w:ascii="Times New Roman" w:hAnsi="Times New Roman" w:cs="Times New Roman"/>
          <w:b/>
          <w:bCs/>
          <w:sz w:val="24"/>
          <w:szCs w:val="24"/>
          <w:lang w:val="en-US"/>
        </w:rPr>
        <w:t>Water Analysis – Physical examination</w:t>
      </w:r>
      <w:r w:rsidRPr="00BE1EB3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szCs w:val="24"/>
        </w:rPr>
        <w:t>(03 Hrs.)</w:t>
      </w:r>
    </w:p>
    <w:p w:rsidR="00855877" w:rsidRPr="002C0CA9" w:rsidRDefault="00855877" w:rsidP="00855877">
      <w:pPr>
        <w:spacing w:after="0" w:line="360" w:lineRule="auto"/>
        <w:contextualSpacing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 w:rsidRPr="002C0CA9">
        <w:rPr>
          <w:rFonts w:eastAsia="Times New Roman" w:cs="Times New Roman"/>
          <w:szCs w:val="24"/>
        </w:rPr>
        <w:t xml:space="preserve">pH, temperature, total dissolved solid, suspended solid, acidity, alkalinity, colour, </w:t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 w:rsidRPr="002C0CA9">
        <w:rPr>
          <w:rFonts w:eastAsia="Times New Roman" w:cs="Times New Roman"/>
          <w:szCs w:val="24"/>
        </w:rPr>
        <w:t xml:space="preserve">taste, </w:t>
      </w:r>
      <w:r>
        <w:rPr>
          <w:rFonts w:eastAsia="Times New Roman" w:cs="Times New Roman"/>
          <w:szCs w:val="24"/>
        </w:rPr>
        <w:tab/>
      </w:r>
      <w:r w:rsidRPr="002C0CA9">
        <w:rPr>
          <w:rFonts w:eastAsia="Times New Roman" w:cs="Times New Roman"/>
          <w:szCs w:val="24"/>
        </w:rPr>
        <w:t>smell, turbidity, hardness of water.</w:t>
      </w:r>
    </w:p>
    <w:p w:rsidR="00855877" w:rsidRDefault="00855877" w:rsidP="00855877">
      <w:pPr>
        <w:pStyle w:val="ListParagraph"/>
        <w:numPr>
          <w:ilvl w:val="0"/>
          <w:numId w:val="22"/>
        </w:numPr>
        <w:spacing w:after="0" w:line="360" w:lineRule="auto"/>
        <w:ind w:left="1170" w:hanging="8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340E">
        <w:rPr>
          <w:rFonts w:ascii="Times New Roman" w:hAnsi="Times New Roman" w:cs="Times New Roman"/>
          <w:b/>
          <w:bCs/>
          <w:sz w:val="24"/>
          <w:szCs w:val="24"/>
          <w:lang w:val="en-US"/>
        </w:rPr>
        <w:t>Water Analysis – Nonmetallic inorganic constitutes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b/>
          <w:szCs w:val="24"/>
        </w:rPr>
        <w:t>(03 Hrs.)</w:t>
      </w:r>
    </w:p>
    <w:p w:rsidR="00855877" w:rsidRPr="002C0CA9" w:rsidRDefault="00855877" w:rsidP="00855877">
      <w:pPr>
        <w:spacing w:after="0" w:line="360" w:lineRule="auto"/>
        <w:contextualSpacing/>
        <w:rPr>
          <w:rFonts w:eastAsia="Times New Roman" w:cs="Times New Roman"/>
          <w:b/>
          <w:bCs/>
          <w:sz w:val="28"/>
          <w:szCs w:val="28"/>
        </w:rPr>
      </w:pP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 w:rsidRPr="002C0CA9">
        <w:rPr>
          <w:rFonts w:eastAsia="Times New Roman" w:cs="Times New Roman"/>
          <w:szCs w:val="24"/>
        </w:rPr>
        <w:t xml:space="preserve">chloride, sulphate, sulphide, fluoride, phosphate, sulphur, nitrate, nitrite, carbon </w:t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 w:rsidRPr="002C0CA9">
        <w:rPr>
          <w:rFonts w:eastAsia="Times New Roman" w:cs="Times New Roman"/>
          <w:szCs w:val="24"/>
        </w:rPr>
        <w:t>dioxide, ammonia, cyanide.</w:t>
      </w:r>
    </w:p>
    <w:p w:rsidR="00855877" w:rsidRDefault="00855877" w:rsidP="00855877">
      <w:pPr>
        <w:pStyle w:val="ListParagraph"/>
        <w:numPr>
          <w:ilvl w:val="0"/>
          <w:numId w:val="22"/>
        </w:numPr>
        <w:spacing w:after="0" w:line="360" w:lineRule="auto"/>
        <w:ind w:left="1170" w:hanging="8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704A">
        <w:rPr>
          <w:rFonts w:ascii="Times New Roman" w:hAnsi="Times New Roman" w:cs="Times New Roman"/>
          <w:b/>
          <w:bCs/>
          <w:sz w:val="24"/>
          <w:szCs w:val="24"/>
          <w:lang w:val="en-US"/>
        </w:rPr>
        <w:t>Water Analysis – Mineral and Toxic Ions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b/>
          <w:szCs w:val="24"/>
        </w:rPr>
        <w:t>(03 Hrs.)</w:t>
      </w:r>
    </w:p>
    <w:p w:rsidR="00855877" w:rsidRPr="002C0CA9" w:rsidRDefault="00855877" w:rsidP="00855877">
      <w:pPr>
        <w:spacing w:after="0" w:line="360" w:lineRule="auto"/>
        <w:contextualSpacing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 w:rsidRPr="002C0CA9">
        <w:rPr>
          <w:rFonts w:eastAsia="Times New Roman" w:cs="Times New Roman"/>
          <w:szCs w:val="24"/>
        </w:rPr>
        <w:t xml:space="preserve">Mineral ions: calcium, magnesium, iron, sodium, silver, zinc, manganese. Toxic </w:t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 w:rsidRPr="002C0CA9">
        <w:rPr>
          <w:rFonts w:eastAsia="Times New Roman" w:cs="Times New Roman"/>
          <w:szCs w:val="24"/>
        </w:rPr>
        <w:t>ions: lead, mercury, arsenic, beryllium, cadmium, chromium, copper, selenium.</w:t>
      </w:r>
    </w:p>
    <w:p w:rsidR="00855877" w:rsidRPr="002E2FA2" w:rsidRDefault="00855877" w:rsidP="00855877">
      <w:pPr>
        <w:pStyle w:val="ListParagraph"/>
        <w:numPr>
          <w:ilvl w:val="0"/>
          <w:numId w:val="22"/>
        </w:numPr>
        <w:spacing w:after="0" w:line="360" w:lineRule="auto"/>
        <w:ind w:left="1170" w:hanging="8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2FA2">
        <w:rPr>
          <w:rFonts w:ascii="Times New Roman" w:hAnsi="Times New Roman" w:cs="Times New Roman"/>
          <w:b/>
          <w:bCs/>
          <w:sz w:val="24"/>
          <w:szCs w:val="24"/>
        </w:rPr>
        <w:t>Soil Analysis-</w:t>
      </w:r>
      <w:r w:rsidRPr="008C1EBA">
        <w:rPr>
          <w:rFonts w:ascii="Times New Roman" w:hAnsi="Times New Roman" w:cs="Times New Roman"/>
          <w:b/>
          <w:sz w:val="24"/>
          <w:szCs w:val="24"/>
        </w:rPr>
        <w:t>Physical Test:</w:t>
      </w:r>
      <w:r w:rsidRPr="008C1EBA">
        <w:rPr>
          <w:rFonts w:ascii="Times New Roman" w:hAnsi="Times New Roman" w:cs="Times New Roman"/>
          <w:b/>
          <w:sz w:val="24"/>
          <w:szCs w:val="24"/>
        </w:rPr>
        <w:tab/>
      </w:r>
      <w:r w:rsidRPr="002E2FA2">
        <w:rPr>
          <w:rFonts w:ascii="Times New Roman" w:hAnsi="Times New Roman" w:cs="Times New Roman"/>
          <w:sz w:val="24"/>
          <w:szCs w:val="24"/>
        </w:rPr>
        <w:tab/>
      </w:r>
      <w:r w:rsidRPr="002E2FA2">
        <w:rPr>
          <w:rFonts w:ascii="Times New Roman" w:hAnsi="Times New Roman" w:cs="Times New Roman"/>
          <w:sz w:val="24"/>
          <w:szCs w:val="24"/>
        </w:rPr>
        <w:tab/>
      </w:r>
      <w:r w:rsidRPr="002E2FA2">
        <w:rPr>
          <w:rFonts w:ascii="Times New Roman" w:hAnsi="Times New Roman" w:cs="Times New Roman"/>
          <w:sz w:val="24"/>
          <w:szCs w:val="24"/>
        </w:rPr>
        <w:tab/>
      </w:r>
      <w:r w:rsidRPr="002E2FA2">
        <w:rPr>
          <w:rFonts w:ascii="Times New Roman" w:hAnsi="Times New Roman" w:cs="Times New Roman"/>
          <w:sz w:val="24"/>
          <w:szCs w:val="24"/>
        </w:rPr>
        <w:tab/>
      </w:r>
      <w:r w:rsidRPr="002E2FA2">
        <w:rPr>
          <w:rFonts w:ascii="Times New Roman" w:hAnsi="Times New Roman" w:cs="Times New Roman"/>
          <w:sz w:val="24"/>
          <w:szCs w:val="24"/>
        </w:rPr>
        <w:tab/>
      </w:r>
      <w:r w:rsidRPr="00EC4C58">
        <w:rPr>
          <w:rFonts w:ascii="Times New Roman" w:hAnsi="Times New Roman" w:cs="Times New Roman"/>
          <w:b/>
          <w:sz w:val="24"/>
          <w:szCs w:val="24"/>
        </w:rPr>
        <w:t>(03 Hrs.)</w:t>
      </w:r>
    </w:p>
    <w:p w:rsidR="00855877" w:rsidRDefault="00855877" w:rsidP="00855877">
      <w:pPr>
        <w:pStyle w:val="ListParagraph"/>
        <w:spacing w:after="0" w:line="360" w:lineRule="auto"/>
        <w:ind w:left="117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0DA4">
        <w:rPr>
          <w:rFonts w:ascii="Times New Roman" w:hAnsi="Times New Roman" w:cs="Times New Roman"/>
          <w:sz w:val="24"/>
          <w:szCs w:val="24"/>
        </w:rPr>
        <w:t>Soil Texture, Water Holding Capacity, Bulk Density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E2FA2">
        <w:rPr>
          <w:rFonts w:ascii="Times New Roman" w:hAnsi="Times New Roman" w:cs="Times New Roman"/>
          <w:sz w:val="24"/>
          <w:szCs w:val="24"/>
        </w:rPr>
        <w:t>Hydraulic Conductivity</w:t>
      </w:r>
    </w:p>
    <w:p w:rsidR="00855877" w:rsidRPr="009324B6" w:rsidRDefault="00855877" w:rsidP="00855877">
      <w:pPr>
        <w:pStyle w:val="ListParagraph"/>
        <w:numPr>
          <w:ilvl w:val="0"/>
          <w:numId w:val="22"/>
        </w:numPr>
        <w:spacing w:after="0" w:line="360" w:lineRule="auto"/>
        <w:ind w:left="1170" w:hanging="8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24B6">
        <w:rPr>
          <w:rFonts w:ascii="Times New Roman" w:hAnsi="Times New Roman" w:cs="Times New Roman"/>
          <w:b/>
          <w:bCs/>
          <w:sz w:val="24"/>
          <w:szCs w:val="24"/>
        </w:rPr>
        <w:t>Soil Analysis- Chemical Test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C4C58">
        <w:rPr>
          <w:rFonts w:ascii="Times New Roman" w:hAnsi="Times New Roman" w:cs="Times New Roman"/>
          <w:b/>
          <w:sz w:val="24"/>
          <w:szCs w:val="24"/>
        </w:rPr>
        <w:t>(03 Hrs.)</w:t>
      </w:r>
    </w:p>
    <w:p w:rsidR="0085071C" w:rsidRDefault="00855877">
      <w:r>
        <w:rPr>
          <w:rFonts w:eastAsia="Times New Roman" w:cs="Times New Roman"/>
          <w:sz w:val="28"/>
          <w:szCs w:val="28"/>
        </w:rPr>
        <w:tab/>
      </w:r>
      <w:r>
        <w:rPr>
          <w:rFonts w:eastAsia="Times New Roman" w:cs="Times New Roman"/>
          <w:sz w:val="28"/>
          <w:szCs w:val="28"/>
        </w:rPr>
        <w:tab/>
      </w:r>
      <w:r w:rsidRPr="002C0CA9">
        <w:rPr>
          <w:rFonts w:eastAsia="Times New Roman" w:cs="Times New Roman"/>
          <w:szCs w:val="24"/>
        </w:rPr>
        <w:t>pH</w:t>
      </w:r>
      <w:r>
        <w:rPr>
          <w:rFonts w:eastAsia="Times New Roman" w:cs="Times New Roman"/>
          <w:szCs w:val="24"/>
        </w:rPr>
        <w:t xml:space="preserve">, Electrical Conductivity (EC), </w:t>
      </w:r>
      <w:r>
        <w:t xml:space="preserve">Organic Carbon ,Free Lime, macronutrients </w:t>
      </w:r>
      <w:r>
        <w:tab/>
      </w:r>
      <w:r>
        <w:tab/>
      </w:r>
      <w:r>
        <w:tab/>
        <w:t>N, P, K, micronutrients Cu, Zn, Mg etc.</w:t>
      </w:r>
      <w:r w:rsidR="0085071C">
        <w:br w:type="page"/>
      </w:r>
    </w:p>
    <w:p w:rsidR="00855877" w:rsidRDefault="00855877" w:rsidP="00855877">
      <w:pPr>
        <w:spacing w:after="0" w:line="360" w:lineRule="auto"/>
        <w:contextualSpacing/>
        <w:rPr>
          <w:b/>
          <w:szCs w:val="24"/>
        </w:rPr>
      </w:pPr>
      <w:r w:rsidRPr="00BD0E92">
        <w:rPr>
          <w:rFonts w:cs="Times New Roman"/>
          <w:b/>
          <w:bCs/>
        </w:rPr>
        <w:lastRenderedPageBreak/>
        <w:t>List of Proposed Practical:</w:t>
      </w:r>
      <w:r w:rsidRPr="00605AAE">
        <w:rPr>
          <w:b/>
          <w:szCs w:val="24"/>
        </w:rPr>
        <w:t xml:space="preserve"> 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>(25 Hrs.)</w:t>
      </w:r>
    </w:p>
    <w:p w:rsidR="00855877" w:rsidRPr="0085071C" w:rsidRDefault="00855877" w:rsidP="0085071C">
      <w:pPr>
        <w:pStyle w:val="ListParagraph"/>
        <w:numPr>
          <w:ilvl w:val="0"/>
          <w:numId w:val="36"/>
        </w:numPr>
        <w:spacing w:before="120" w:after="0" w:line="360" w:lineRule="auto"/>
        <w:rPr>
          <w:rFonts w:cs="Times New Roman"/>
        </w:rPr>
      </w:pPr>
      <w:r w:rsidRPr="0085071C">
        <w:rPr>
          <w:rFonts w:cs="Times New Roman"/>
          <w:b/>
          <w:szCs w:val="24"/>
        </w:rPr>
        <w:t>Soil analysis-Determination of</w:t>
      </w:r>
      <w:r w:rsidRPr="0085071C">
        <w:rPr>
          <w:rFonts w:cs="Times New Roman"/>
          <w:szCs w:val="24"/>
        </w:rPr>
        <w:t>:</w:t>
      </w:r>
    </w:p>
    <w:p w:rsidR="00855877" w:rsidRDefault="00855877" w:rsidP="00855877">
      <w:pPr>
        <w:pStyle w:val="ListParagraph"/>
        <w:numPr>
          <w:ilvl w:val="0"/>
          <w:numId w:val="2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Water holding capacity </w:t>
      </w:r>
    </w:p>
    <w:p w:rsidR="00855877" w:rsidRDefault="00855877" w:rsidP="00855877">
      <w:pPr>
        <w:pStyle w:val="ListParagraph"/>
        <w:numPr>
          <w:ilvl w:val="0"/>
          <w:numId w:val="2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Bulk density</w:t>
      </w:r>
    </w:p>
    <w:p w:rsidR="00855877" w:rsidRPr="00E07189" w:rsidRDefault="00855877" w:rsidP="00855877">
      <w:pPr>
        <w:pStyle w:val="ListParagraph"/>
        <w:numPr>
          <w:ilvl w:val="0"/>
          <w:numId w:val="2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07189">
        <w:rPr>
          <w:rFonts w:ascii="Times New Roman" w:hAnsi="Times New Roman" w:cs="Times New Roman"/>
          <w:sz w:val="24"/>
          <w:szCs w:val="24"/>
          <w:lang w:val="en-US"/>
        </w:rPr>
        <w:t>Soil Reaction (pH)</w:t>
      </w:r>
    </w:p>
    <w:p w:rsidR="00855877" w:rsidRPr="00FB3FFA" w:rsidRDefault="00855877" w:rsidP="00855877">
      <w:pPr>
        <w:pStyle w:val="ListParagraph"/>
        <w:numPr>
          <w:ilvl w:val="0"/>
          <w:numId w:val="2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3FFA">
        <w:rPr>
          <w:rFonts w:ascii="Times New Roman" w:hAnsi="Times New Roman" w:cs="Times New Roman"/>
          <w:sz w:val="24"/>
          <w:szCs w:val="24"/>
          <w:lang w:val="en-US"/>
        </w:rPr>
        <w:t>Electrical Conductivity (EC)</w:t>
      </w:r>
    </w:p>
    <w:p w:rsidR="00855877" w:rsidRPr="00FB3FFA" w:rsidRDefault="00855877" w:rsidP="00855877">
      <w:pPr>
        <w:pStyle w:val="ListParagraph"/>
        <w:numPr>
          <w:ilvl w:val="0"/>
          <w:numId w:val="2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3FFA">
        <w:rPr>
          <w:rFonts w:ascii="Times New Roman" w:hAnsi="Times New Roman" w:cs="Times New Roman"/>
          <w:sz w:val="24"/>
          <w:szCs w:val="24"/>
          <w:lang w:val="en-US"/>
        </w:rPr>
        <w:t>Calcium Carbonate (CaCO</w:t>
      </w:r>
      <w:r w:rsidRPr="00FB3FF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FB3FFA">
        <w:rPr>
          <w:rFonts w:ascii="Times New Roman" w:hAnsi="Times New Roman" w:cs="Times New Roman"/>
          <w:sz w:val="24"/>
          <w:szCs w:val="24"/>
          <w:lang w:val="en-US"/>
        </w:rPr>
        <w:t>) Free Lime</w:t>
      </w:r>
    </w:p>
    <w:p w:rsidR="00855877" w:rsidRDefault="00855877" w:rsidP="00855877">
      <w:pPr>
        <w:pStyle w:val="ListParagraph"/>
        <w:numPr>
          <w:ilvl w:val="0"/>
          <w:numId w:val="2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Nitrogen, Phosphorous, Potassium</w:t>
      </w:r>
    </w:p>
    <w:p w:rsidR="00855877" w:rsidRPr="0085071C" w:rsidRDefault="00855877" w:rsidP="0085071C">
      <w:pPr>
        <w:pStyle w:val="ListParagraph"/>
        <w:numPr>
          <w:ilvl w:val="0"/>
          <w:numId w:val="36"/>
        </w:numPr>
        <w:spacing w:before="240" w:after="120"/>
        <w:rPr>
          <w:rFonts w:cs="Times New Roman"/>
          <w:b/>
          <w:szCs w:val="24"/>
        </w:rPr>
      </w:pPr>
      <w:r w:rsidRPr="0085071C">
        <w:rPr>
          <w:rFonts w:cs="Times New Roman"/>
          <w:b/>
          <w:szCs w:val="24"/>
        </w:rPr>
        <w:t>Soil analysis-Determination of</w:t>
      </w:r>
      <w:r w:rsidRPr="0085071C">
        <w:rPr>
          <w:rFonts w:cs="Times New Roman"/>
          <w:szCs w:val="24"/>
        </w:rPr>
        <w:t>:</w:t>
      </w:r>
    </w:p>
    <w:p w:rsidR="00855877" w:rsidRDefault="00855877" w:rsidP="00855877">
      <w:pPr>
        <w:pStyle w:val="ListParagraph"/>
        <w:numPr>
          <w:ilvl w:val="0"/>
          <w:numId w:val="2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07189">
        <w:rPr>
          <w:rFonts w:ascii="Times New Roman" w:hAnsi="Times New Roman" w:cs="Times New Roman"/>
          <w:sz w:val="24"/>
          <w:szCs w:val="24"/>
          <w:lang w:val="en-US"/>
        </w:rPr>
        <w:t>pH</w:t>
      </w:r>
      <w:r>
        <w:t xml:space="preserve"> </w:t>
      </w:r>
    </w:p>
    <w:p w:rsidR="00855877" w:rsidRPr="00E07189" w:rsidRDefault="00855877" w:rsidP="00855877">
      <w:pPr>
        <w:pStyle w:val="ListParagraph"/>
        <w:numPr>
          <w:ilvl w:val="0"/>
          <w:numId w:val="2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23DB">
        <w:rPr>
          <w:rFonts w:ascii="Times New Roman" w:hAnsi="Times New Roman" w:cs="Times New Roman"/>
          <w:sz w:val="24"/>
          <w:szCs w:val="24"/>
          <w:lang w:val="en-US"/>
        </w:rPr>
        <w:t xml:space="preserve">Electrical Conductivity (EC) </w:t>
      </w:r>
    </w:p>
    <w:p w:rsidR="00855877" w:rsidRPr="0099309A" w:rsidRDefault="00855877" w:rsidP="00855877">
      <w:pPr>
        <w:pStyle w:val="ListParagraph"/>
        <w:numPr>
          <w:ilvl w:val="0"/>
          <w:numId w:val="2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t xml:space="preserve">Carbonates &amp; Bicarbonates </w:t>
      </w:r>
    </w:p>
    <w:p w:rsidR="00855877" w:rsidRPr="00C26BEC" w:rsidRDefault="00855877" w:rsidP="00855877">
      <w:pPr>
        <w:pStyle w:val="ListParagraph"/>
        <w:numPr>
          <w:ilvl w:val="0"/>
          <w:numId w:val="2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9309A">
        <w:rPr>
          <w:rFonts w:ascii="Times New Roman" w:hAnsi="Times New Roman" w:cs="Times New Roman"/>
          <w:sz w:val="24"/>
          <w:szCs w:val="24"/>
          <w:lang w:val="en-US"/>
        </w:rPr>
        <w:t xml:space="preserve">Calcium &amp; Magnesium - EDTA Titrimetric Method </w:t>
      </w:r>
    </w:p>
    <w:p w:rsidR="00855877" w:rsidRPr="00C26BEC" w:rsidRDefault="00855877" w:rsidP="00855877">
      <w:pPr>
        <w:pStyle w:val="ListParagraph"/>
        <w:numPr>
          <w:ilvl w:val="0"/>
          <w:numId w:val="2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26BEC">
        <w:rPr>
          <w:rFonts w:ascii="Times New Roman" w:hAnsi="Times New Roman" w:cs="Times New Roman"/>
          <w:sz w:val="24"/>
          <w:szCs w:val="24"/>
          <w:lang w:val="en-US"/>
        </w:rPr>
        <w:t>Chloride</w:t>
      </w:r>
    </w:p>
    <w:p w:rsidR="00855877" w:rsidRPr="0099309A" w:rsidRDefault="00855877" w:rsidP="00855877">
      <w:pPr>
        <w:pStyle w:val="ListParagraph"/>
        <w:numPr>
          <w:ilvl w:val="0"/>
          <w:numId w:val="2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26BEC">
        <w:rPr>
          <w:rFonts w:ascii="Times New Roman" w:hAnsi="Times New Roman" w:cs="Times New Roman"/>
          <w:sz w:val="24"/>
          <w:szCs w:val="24"/>
          <w:lang w:val="en-US"/>
        </w:rPr>
        <w:t>Sulphate on Spectrophotometer</w:t>
      </w:r>
    </w:p>
    <w:p w:rsidR="00855877" w:rsidRDefault="00855877" w:rsidP="00855877">
      <w:pPr>
        <w:autoSpaceDE w:val="0"/>
        <w:autoSpaceDN w:val="0"/>
        <w:adjustRightInd w:val="0"/>
        <w:spacing w:line="360" w:lineRule="auto"/>
        <w:jc w:val="both"/>
        <w:rPr>
          <w:rFonts w:eastAsia="Calibri" w:cs="Times New Roman"/>
          <w:b/>
          <w:bCs/>
          <w:lang w:val="en-IN" w:bidi="gu-IN"/>
        </w:rPr>
      </w:pPr>
    </w:p>
    <w:p w:rsidR="00855877" w:rsidRPr="002C0CA9" w:rsidRDefault="00855877" w:rsidP="00855877">
      <w:pPr>
        <w:spacing w:line="360" w:lineRule="auto"/>
        <w:rPr>
          <w:rFonts w:cs="Times New Roman"/>
          <w:b/>
          <w:bCs/>
          <w:szCs w:val="24"/>
        </w:rPr>
      </w:pPr>
      <w:r w:rsidRPr="002C0CA9">
        <w:rPr>
          <w:rFonts w:cs="Times New Roman"/>
          <w:b/>
          <w:bCs/>
          <w:szCs w:val="24"/>
        </w:rPr>
        <w:t>Reference Books:</w:t>
      </w:r>
    </w:p>
    <w:p w:rsidR="00855877" w:rsidRPr="00561BD3" w:rsidRDefault="00855877" w:rsidP="00855877">
      <w:pPr>
        <w:pStyle w:val="ListParagraph"/>
        <w:numPr>
          <w:ilvl w:val="0"/>
          <w:numId w:val="2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0CA9">
        <w:rPr>
          <w:rFonts w:ascii="Times New Roman" w:hAnsi="Times New Roman" w:cs="Times New Roman"/>
          <w:sz w:val="24"/>
          <w:szCs w:val="24"/>
        </w:rPr>
        <w:t>Instrumental Analysis, H H Willard, CBS Publishing Co.</w:t>
      </w:r>
    </w:p>
    <w:p w:rsidR="00855877" w:rsidRPr="002C0CA9" w:rsidRDefault="00855877" w:rsidP="00855877">
      <w:pPr>
        <w:pStyle w:val="ListParagraph"/>
        <w:numPr>
          <w:ilvl w:val="0"/>
          <w:numId w:val="2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0CA9">
        <w:rPr>
          <w:rFonts w:ascii="Times New Roman" w:hAnsi="Times New Roman" w:cs="Times New Roman"/>
          <w:sz w:val="24"/>
          <w:szCs w:val="24"/>
        </w:rPr>
        <w:t>Handbook of Water Analysis, Third Edition, Leo M.L. Nollet, Leen S. P. De Gelder, CRC Press, ISBN 9781439889640</w:t>
      </w:r>
    </w:p>
    <w:p w:rsidR="006E31D0" w:rsidRPr="0010605C" w:rsidRDefault="006E31D0" w:rsidP="00615C87">
      <w:pPr>
        <w:spacing w:line="360" w:lineRule="auto"/>
        <w:rPr>
          <w:b/>
          <w:bCs/>
          <w:szCs w:val="28"/>
        </w:rPr>
      </w:pPr>
    </w:p>
    <w:sectPr w:rsidR="006E31D0" w:rsidRPr="0010605C" w:rsidSect="00930158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6E03" w:rsidRDefault="00CA6E03" w:rsidP="00400E4F">
      <w:pPr>
        <w:spacing w:after="0" w:line="240" w:lineRule="auto"/>
      </w:pPr>
      <w:r>
        <w:separator/>
      </w:r>
    </w:p>
  </w:endnote>
  <w:endnote w:type="continuationSeparator" w:id="1">
    <w:p w:rsidR="00CA6E03" w:rsidRDefault="00CA6E03" w:rsidP="00400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hruti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733376"/>
      <w:docPartObj>
        <w:docPartGallery w:val="Page Numbers (Bottom of Page)"/>
        <w:docPartUnique/>
      </w:docPartObj>
    </w:sdtPr>
    <w:sdtContent>
      <w:sdt>
        <w:sdtPr>
          <w:id w:val="6228410"/>
          <w:docPartObj>
            <w:docPartGallery w:val="Page Numbers (Bottom of Page)"/>
            <w:docPartUnique/>
          </w:docPartObj>
        </w:sdtPr>
        <w:sdtContent>
          <w:sdt>
            <w:sdtPr>
              <w:rPr>
                <w:sz w:val="20"/>
                <w:szCs w:val="20"/>
              </w:rPr>
              <w:id w:val="565050523"/>
              <w:docPartObj>
                <w:docPartGallery w:val="Page Numbers (Top of Page)"/>
                <w:docPartUnique/>
              </w:docPartObj>
            </w:sdtPr>
            <w:sdtContent>
              <w:p w:rsidR="00D311BE" w:rsidRDefault="00D311BE" w:rsidP="00D311BE">
                <w:pPr>
                  <w:pStyle w:val="Footer"/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Shri M. &amp; N. Virani</w:t>
                </w:r>
                <w:r w:rsidR="006B77EC">
                  <w:rPr>
                    <w:sz w:val="20"/>
                    <w:szCs w:val="20"/>
                  </w:rPr>
                  <w:t xml:space="preserve"> Science College (Autonomous), </w:t>
                </w:r>
                <w:r>
                  <w:rPr>
                    <w:sz w:val="20"/>
                    <w:szCs w:val="20"/>
                  </w:rPr>
                  <w:t>Chemistry(VAC), BoS -05/06/19</w:t>
                </w:r>
                <w:r>
                  <w:rPr>
                    <w:sz w:val="20"/>
                    <w:szCs w:val="20"/>
                  </w:rPr>
                  <w:tab/>
                  <w:t xml:space="preserve">Page </w:t>
                </w:r>
                <w:r w:rsidR="006A51B6">
                  <w:rPr>
                    <w:b/>
                    <w:sz w:val="20"/>
                    <w:szCs w:val="20"/>
                  </w:rPr>
                  <w:fldChar w:fldCharType="begin"/>
                </w:r>
                <w:r>
                  <w:rPr>
                    <w:b/>
                    <w:sz w:val="20"/>
                    <w:szCs w:val="20"/>
                  </w:rPr>
                  <w:instrText xml:space="preserve"> PAGE </w:instrText>
                </w:r>
                <w:r w:rsidR="006A51B6">
                  <w:rPr>
                    <w:b/>
                    <w:sz w:val="20"/>
                    <w:szCs w:val="20"/>
                  </w:rPr>
                  <w:fldChar w:fldCharType="separate"/>
                </w:r>
                <w:r w:rsidR="00405173">
                  <w:rPr>
                    <w:b/>
                    <w:noProof/>
                    <w:sz w:val="20"/>
                    <w:szCs w:val="20"/>
                  </w:rPr>
                  <w:t>7</w:t>
                </w:r>
                <w:r w:rsidR="006A51B6">
                  <w:rPr>
                    <w:b/>
                    <w:sz w:val="20"/>
                    <w:szCs w:val="20"/>
                  </w:rPr>
                  <w:fldChar w:fldCharType="end"/>
                </w:r>
                <w:r>
                  <w:rPr>
                    <w:sz w:val="20"/>
                    <w:szCs w:val="20"/>
                  </w:rPr>
                  <w:t xml:space="preserve"> of </w:t>
                </w:r>
                <w:r w:rsidR="006A51B6">
                  <w:rPr>
                    <w:b/>
                    <w:sz w:val="20"/>
                    <w:szCs w:val="20"/>
                  </w:rPr>
                  <w:fldChar w:fldCharType="begin"/>
                </w:r>
                <w:r>
                  <w:rPr>
                    <w:b/>
                    <w:sz w:val="20"/>
                    <w:szCs w:val="20"/>
                  </w:rPr>
                  <w:instrText xml:space="preserve"> NUMPAGES  </w:instrText>
                </w:r>
                <w:r w:rsidR="006A51B6">
                  <w:rPr>
                    <w:b/>
                    <w:sz w:val="20"/>
                    <w:szCs w:val="20"/>
                  </w:rPr>
                  <w:fldChar w:fldCharType="separate"/>
                </w:r>
                <w:r w:rsidR="00405173">
                  <w:rPr>
                    <w:b/>
                    <w:noProof/>
                    <w:sz w:val="20"/>
                    <w:szCs w:val="20"/>
                  </w:rPr>
                  <w:t>7</w:t>
                </w:r>
                <w:r w:rsidR="006A51B6">
                  <w:rPr>
                    <w:b/>
                    <w:sz w:val="20"/>
                    <w:szCs w:val="20"/>
                  </w:rPr>
                  <w:fldChar w:fldCharType="end"/>
                </w:r>
              </w:p>
            </w:sdtContent>
          </w:sdt>
        </w:sdtContent>
      </w:sdt>
      <w:p w:rsidR="00D311BE" w:rsidRDefault="006A51B6" w:rsidP="00D311BE">
        <w:pPr>
          <w:pStyle w:val="Footer"/>
          <w:rPr>
            <w:rFonts w:ascii="Calibri" w:hAnsi="Calibri"/>
            <w:b/>
            <w:szCs w:val="24"/>
          </w:rPr>
        </w:pPr>
      </w:p>
    </w:sdtContent>
  </w:sdt>
  <w:p w:rsidR="001E07E7" w:rsidRPr="00121651" w:rsidRDefault="001E07E7" w:rsidP="0012165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6E03" w:rsidRDefault="00CA6E03" w:rsidP="00400E4F">
      <w:pPr>
        <w:spacing w:after="0" w:line="240" w:lineRule="auto"/>
      </w:pPr>
      <w:r>
        <w:separator/>
      </w:r>
    </w:p>
  </w:footnote>
  <w:footnote w:type="continuationSeparator" w:id="1">
    <w:p w:rsidR="00CA6E03" w:rsidRDefault="00CA6E03" w:rsidP="00400E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53A72"/>
    <w:multiLevelType w:val="hybridMultilevel"/>
    <w:tmpl w:val="D39A4EAC"/>
    <w:lvl w:ilvl="0" w:tplc="A9E8C41E">
      <w:start w:val="1"/>
      <w:numFmt w:val="decimal"/>
      <w:lvlText w:val="Unit.%1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640D6"/>
    <w:multiLevelType w:val="hybridMultilevel"/>
    <w:tmpl w:val="22D0E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857CBB"/>
    <w:multiLevelType w:val="hybridMultilevel"/>
    <w:tmpl w:val="DC32E46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C153AF8"/>
    <w:multiLevelType w:val="hybridMultilevel"/>
    <w:tmpl w:val="E78228F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AD0E7A"/>
    <w:multiLevelType w:val="hybridMultilevel"/>
    <w:tmpl w:val="326267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E878A4"/>
    <w:multiLevelType w:val="hybridMultilevel"/>
    <w:tmpl w:val="52862EAC"/>
    <w:lvl w:ilvl="0" w:tplc="40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D121D8"/>
    <w:multiLevelType w:val="hybridMultilevel"/>
    <w:tmpl w:val="E836E614"/>
    <w:lvl w:ilvl="0" w:tplc="A9E8C41E">
      <w:start w:val="1"/>
      <w:numFmt w:val="decimal"/>
      <w:lvlText w:val="Unit.%1"/>
      <w:lvlJc w:val="left"/>
      <w:pPr>
        <w:ind w:left="720" w:hanging="360"/>
      </w:pPr>
      <w:rPr>
        <w:rFonts w:cs="Times New Roman" w:hint="default"/>
        <w:b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687A71"/>
    <w:multiLevelType w:val="hybridMultilevel"/>
    <w:tmpl w:val="27809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8F20E1"/>
    <w:multiLevelType w:val="hybridMultilevel"/>
    <w:tmpl w:val="184467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DE0511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457CD1"/>
    <w:multiLevelType w:val="hybridMultilevel"/>
    <w:tmpl w:val="3F8AF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606003"/>
    <w:multiLevelType w:val="hybridMultilevel"/>
    <w:tmpl w:val="ACB2C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DB7D3C"/>
    <w:multiLevelType w:val="hybridMultilevel"/>
    <w:tmpl w:val="5E78B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202357"/>
    <w:multiLevelType w:val="hybridMultilevel"/>
    <w:tmpl w:val="C1684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8E5110"/>
    <w:multiLevelType w:val="hybridMultilevel"/>
    <w:tmpl w:val="6CB26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732874"/>
    <w:multiLevelType w:val="hybridMultilevel"/>
    <w:tmpl w:val="67BE6BC2"/>
    <w:lvl w:ilvl="0" w:tplc="BE9CF3C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D37CE8"/>
    <w:multiLevelType w:val="hybridMultilevel"/>
    <w:tmpl w:val="184467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DE0511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692C9C"/>
    <w:multiLevelType w:val="hybridMultilevel"/>
    <w:tmpl w:val="52862EAC"/>
    <w:lvl w:ilvl="0" w:tplc="40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635A5D"/>
    <w:multiLevelType w:val="hybridMultilevel"/>
    <w:tmpl w:val="B11E4C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C6E6372"/>
    <w:multiLevelType w:val="hybridMultilevel"/>
    <w:tmpl w:val="4990A354"/>
    <w:lvl w:ilvl="0" w:tplc="A9E8C41E">
      <w:start w:val="1"/>
      <w:numFmt w:val="decimal"/>
      <w:lvlText w:val="Unit.%1"/>
      <w:lvlJc w:val="left"/>
      <w:pPr>
        <w:ind w:left="720" w:hanging="360"/>
      </w:pPr>
      <w:rPr>
        <w:rFonts w:cs="Times New Roman" w:hint="default"/>
        <w:b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DA7091"/>
    <w:multiLevelType w:val="hybridMultilevel"/>
    <w:tmpl w:val="184467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DE0511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652D85"/>
    <w:multiLevelType w:val="hybridMultilevel"/>
    <w:tmpl w:val="52862EAC"/>
    <w:lvl w:ilvl="0" w:tplc="40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902D18"/>
    <w:multiLevelType w:val="hybridMultilevel"/>
    <w:tmpl w:val="5204F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E01E5F"/>
    <w:multiLevelType w:val="hybridMultilevel"/>
    <w:tmpl w:val="A0F8D6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22A32C6"/>
    <w:multiLevelType w:val="hybridMultilevel"/>
    <w:tmpl w:val="3070A58E"/>
    <w:lvl w:ilvl="0" w:tplc="40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D72362"/>
    <w:multiLevelType w:val="hybridMultilevel"/>
    <w:tmpl w:val="23609278"/>
    <w:lvl w:ilvl="0" w:tplc="BE9CF3C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99A07D5"/>
    <w:multiLevelType w:val="hybridMultilevel"/>
    <w:tmpl w:val="4990A354"/>
    <w:lvl w:ilvl="0" w:tplc="A9E8C41E">
      <w:start w:val="1"/>
      <w:numFmt w:val="decimal"/>
      <w:lvlText w:val="Unit.%1"/>
      <w:lvlJc w:val="left"/>
      <w:pPr>
        <w:ind w:left="720" w:hanging="360"/>
      </w:pPr>
      <w:rPr>
        <w:rFonts w:cs="Times New Roman" w:hint="default"/>
        <w:b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3B0136"/>
    <w:multiLevelType w:val="hybridMultilevel"/>
    <w:tmpl w:val="52862EAC"/>
    <w:lvl w:ilvl="0" w:tplc="40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6249C0"/>
    <w:multiLevelType w:val="hybridMultilevel"/>
    <w:tmpl w:val="9BA473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F279B9"/>
    <w:multiLevelType w:val="hybridMultilevel"/>
    <w:tmpl w:val="31B2E5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6A664A"/>
    <w:multiLevelType w:val="hybridMultilevel"/>
    <w:tmpl w:val="A42806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68A4F26"/>
    <w:multiLevelType w:val="hybridMultilevel"/>
    <w:tmpl w:val="E836E614"/>
    <w:lvl w:ilvl="0" w:tplc="A9E8C41E">
      <w:start w:val="1"/>
      <w:numFmt w:val="decimal"/>
      <w:lvlText w:val="Unit.%1"/>
      <w:lvlJc w:val="left"/>
      <w:pPr>
        <w:ind w:left="720" w:hanging="360"/>
      </w:pPr>
      <w:rPr>
        <w:rFonts w:cs="Times New Roman" w:hint="default"/>
        <w:b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875594"/>
    <w:multiLevelType w:val="hybridMultilevel"/>
    <w:tmpl w:val="C31C9224"/>
    <w:lvl w:ilvl="0" w:tplc="40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95591A"/>
    <w:multiLevelType w:val="hybridMultilevel"/>
    <w:tmpl w:val="0B38E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D270550"/>
    <w:multiLevelType w:val="hybridMultilevel"/>
    <w:tmpl w:val="551EE83C"/>
    <w:lvl w:ilvl="0" w:tplc="A9E8C41E">
      <w:start w:val="1"/>
      <w:numFmt w:val="decimal"/>
      <w:lvlText w:val="Unit.%1"/>
      <w:lvlJc w:val="left"/>
      <w:pPr>
        <w:ind w:left="720" w:hanging="360"/>
      </w:pPr>
      <w:rPr>
        <w:rFonts w:cs="Times New Roman" w:hint="default"/>
        <w:b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1"/>
  </w:num>
  <w:num w:numId="3">
    <w:abstractNumId w:val="30"/>
  </w:num>
  <w:num w:numId="4">
    <w:abstractNumId w:val="25"/>
  </w:num>
  <w:num w:numId="5">
    <w:abstractNumId w:val="16"/>
  </w:num>
  <w:num w:numId="6">
    <w:abstractNumId w:val="26"/>
  </w:num>
  <w:num w:numId="7">
    <w:abstractNumId w:val="23"/>
  </w:num>
  <w:num w:numId="8">
    <w:abstractNumId w:val="27"/>
  </w:num>
  <w:num w:numId="9">
    <w:abstractNumId w:val="15"/>
  </w:num>
  <w:num w:numId="10">
    <w:abstractNumId w:val="20"/>
  </w:num>
  <w:num w:numId="11">
    <w:abstractNumId w:val="5"/>
  </w:num>
  <w:num w:numId="12">
    <w:abstractNumId w:val="0"/>
  </w:num>
  <w:num w:numId="13">
    <w:abstractNumId w:val="29"/>
  </w:num>
  <w:num w:numId="14">
    <w:abstractNumId w:val="14"/>
  </w:num>
  <w:num w:numId="15">
    <w:abstractNumId w:val="24"/>
  </w:num>
  <w:num w:numId="16">
    <w:abstractNumId w:val="22"/>
  </w:num>
  <w:num w:numId="17">
    <w:abstractNumId w:val="17"/>
  </w:num>
  <w:num w:numId="18">
    <w:abstractNumId w:val="0"/>
  </w:num>
  <w:num w:numId="1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3"/>
  </w:num>
  <w:num w:numId="22">
    <w:abstractNumId w:val="6"/>
  </w:num>
  <w:num w:numId="23">
    <w:abstractNumId w:val="8"/>
  </w:num>
  <w:num w:numId="24">
    <w:abstractNumId w:val="21"/>
  </w:num>
  <w:num w:numId="25">
    <w:abstractNumId w:val="10"/>
  </w:num>
  <w:num w:numId="26">
    <w:abstractNumId w:val="19"/>
  </w:num>
  <w:num w:numId="27">
    <w:abstractNumId w:val="13"/>
  </w:num>
  <w:num w:numId="28">
    <w:abstractNumId w:val="7"/>
  </w:num>
  <w:num w:numId="29">
    <w:abstractNumId w:val="32"/>
  </w:num>
  <w:num w:numId="30">
    <w:abstractNumId w:val="12"/>
  </w:num>
  <w:num w:numId="31">
    <w:abstractNumId w:val="1"/>
  </w:num>
  <w:num w:numId="32">
    <w:abstractNumId w:val="11"/>
  </w:num>
  <w:num w:numId="33">
    <w:abstractNumId w:val="4"/>
  </w:num>
  <w:num w:numId="34">
    <w:abstractNumId w:val="2"/>
  </w:num>
  <w:num w:numId="35">
    <w:abstractNumId w:val="9"/>
  </w:num>
  <w:num w:numId="36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0E14"/>
    <w:rsid w:val="00000557"/>
    <w:rsid w:val="0000557B"/>
    <w:rsid w:val="00015C5C"/>
    <w:rsid w:val="00023B0F"/>
    <w:rsid w:val="00023B62"/>
    <w:rsid w:val="00024811"/>
    <w:rsid w:val="0002792B"/>
    <w:rsid w:val="00030AB8"/>
    <w:rsid w:val="00032E10"/>
    <w:rsid w:val="00033197"/>
    <w:rsid w:val="00035164"/>
    <w:rsid w:val="000411F7"/>
    <w:rsid w:val="000444E2"/>
    <w:rsid w:val="0005131F"/>
    <w:rsid w:val="0005314D"/>
    <w:rsid w:val="000608E7"/>
    <w:rsid w:val="000659B8"/>
    <w:rsid w:val="00071720"/>
    <w:rsid w:val="0007398E"/>
    <w:rsid w:val="000744DF"/>
    <w:rsid w:val="00076843"/>
    <w:rsid w:val="00080966"/>
    <w:rsid w:val="00080CA0"/>
    <w:rsid w:val="000865D0"/>
    <w:rsid w:val="000942CC"/>
    <w:rsid w:val="000B4EFC"/>
    <w:rsid w:val="000B5053"/>
    <w:rsid w:val="000B6270"/>
    <w:rsid w:val="000B7EA4"/>
    <w:rsid w:val="000C2E57"/>
    <w:rsid w:val="000C5E76"/>
    <w:rsid w:val="000C645E"/>
    <w:rsid w:val="000D37CD"/>
    <w:rsid w:val="000E1394"/>
    <w:rsid w:val="000E1503"/>
    <w:rsid w:val="000E31EC"/>
    <w:rsid w:val="000E3A21"/>
    <w:rsid w:val="000E3D40"/>
    <w:rsid w:val="000E5D4F"/>
    <w:rsid w:val="000F2627"/>
    <w:rsid w:val="000F729C"/>
    <w:rsid w:val="001018FC"/>
    <w:rsid w:val="0010605C"/>
    <w:rsid w:val="00114B8F"/>
    <w:rsid w:val="00115A76"/>
    <w:rsid w:val="001208BD"/>
    <w:rsid w:val="00121651"/>
    <w:rsid w:val="00130417"/>
    <w:rsid w:val="0013045C"/>
    <w:rsid w:val="0013705C"/>
    <w:rsid w:val="001422CA"/>
    <w:rsid w:val="001525AE"/>
    <w:rsid w:val="001749C3"/>
    <w:rsid w:val="001750EB"/>
    <w:rsid w:val="00180986"/>
    <w:rsid w:val="00190A52"/>
    <w:rsid w:val="00190BBA"/>
    <w:rsid w:val="00193D96"/>
    <w:rsid w:val="001A2B00"/>
    <w:rsid w:val="001A2C20"/>
    <w:rsid w:val="001B0DA9"/>
    <w:rsid w:val="001C1717"/>
    <w:rsid w:val="001D6AD7"/>
    <w:rsid w:val="001D71BC"/>
    <w:rsid w:val="001D7ECD"/>
    <w:rsid w:val="001E07E7"/>
    <w:rsid w:val="001E20E8"/>
    <w:rsid w:val="001F4831"/>
    <w:rsid w:val="001F79BA"/>
    <w:rsid w:val="002020D5"/>
    <w:rsid w:val="00205481"/>
    <w:rsid w:val="00206736"/>
    <w:rsid w:val="00217399"/>
    <w:rsid w:val="00223E83"/>
    <w:rsid w:val="00226F39"/>
    <w:rsid w:val="002302E6"/>
    <w:rsid w:val="00232329"/>
    <w:rsid w:val="00232E7A"/>
    <w:rsid w:val="0023420D"/>
    <w:rsid w:val="00240C31"/>
    <w:rsid w:val="002521DD"/>
    <w:rsid w:val="00256C45"/>
    <w:rsid w:val="002602D1"/>
    <w:rsid w:val="00263339"/>
    <w:rsid w:val="002664EA"/>
    <w:rsid w:val="00275F57"/>
    <w:rsid w:val="00287D65"/>
    <w:rsid w:val="002979AF"/>
    <w:rsid w:val="002B4E50"/>
    <w:rsid w:val="002C0CA9"/>
    <w:rsid w:val="002C3F26"/>
    <w:rsid w:val="002C6A99"/>
    <w:rsid w:val="002E2FA2"/>
    <w:rsid w:val="002F4132"/>
    <w:rsid w:val="002F765B"/>
    <w:rsid w:val="002F77CC"/>
    <w:rsid w:val="0030427F"/>
    <w:rsid w:val="00310E89"/>
    <w:rsid w:val="00320923"/>
    <w:rsid w:val="00320D5D"/>
    <w:rsid w:val="003234AC"/>
    <w:rsid w:val="00324D74"/>
    <w:rsid w:val="003256E1"/>
    <w:rsid w:val="00326D85"/>
    <w:rsid w:val="00331C76"/>
    <w:rsid w:val="003359DB"/>
    <w:rsid w:val="00340EE4"/>
    <w:rsid w:val="003444DD"/>
    <w:rsid w:val="003505E9"/>
    <w:rsid w:val="0035704A"/>
    <w:rsid w:val="00366865"/>
    <w:rsid w:val="00370AB3"/>
    <w:rsid w:val="003720A9"/>
    <w:rsid w:val="00372C15"/>
    <w:rsid w:val="003761D1"/>
    <w:rsid w:val="0038221E"/>
    <w:rsid w:val="00383968"/>
    <w:rsid w:val="00395364"/>
    <w:rsid w:val="00397C32"/>
    <w:rsid w:val="003A25C8"/>
    <w:rsid w:val="003A3460"/>
    <w:rsid w:val="003B3734"/>
    <w:rsid w:val="003B4F4B"/>
    <w:rsid w:val="003B6B9B"/>
    <w:rsid w:val="003C40E5"/>
    <w:rsid w:val="003D2027"/>
    <w:rsid w:val="003D5262"/>
    <w:rsid w:val="003E3C1E"/>
    <w:rsid w:val="003E4F2E"/>
    <w:rsid w:val="003E6AF3"/>
    <w:rsid w:val="003F6B58"/>
    <w:rsid w:val="003F739A"/>
    <w:rsid w:val="00400E4F"/>
    <w:rsid w:val="00405173"/>
    <w:rsid w:val="00407A01"/>
    <w:rsid w:val="00413B4A"/>
    <w:rsid w:val="00422ED5"/>
    <w:rsid w:val="00427549"/>
    <w:rsid w:val="00435DB8"/>
    <w:rsid w:val="0043705A"/>
    <w:rsid w:val="004431AA"/>
    <w:rsid w:val="004467EF"/>
    <w:rsid w:val="00461350"/>
    <w:rsid w:val="00470DA4"/>
    <w:rsid w:val="00470E12"/>
    <w:rsid w:val="004729EE"/>
    <w:rsid w:val="004735A0"/>
    <w:rsid w:val="004825D4"/>
    <w:rsid w:val="004836FE"/>
    <w:rsid w:val="00492DEB"/>
    <w:rsid w:val="004959EB"/>
    <w:rsid w:val="004A17DC"/>
    <w:rsid w:val="004A2FFF"/>
    <w:rsid w:val="004A3D02"/>
    <w:rsid w:val="004B14B1"/>
    <w:rsid w:val="004B7FA6"/>
    <w:rsid w:val="004E167A"/>
    <w:rsid w:val="004E4147"/>
    <w:rsid w:val="004F1622"/>
    <w:rsid w:val="004F23DB"/>
    <w:rsid w:val="004F4389"/>
    <w:rsid w:val="00505CAD"/>
    <w:rsid w:val="0051427D"/>
    <w:rsid w:val="00533D54"/>
    <w:rsid w:val="00534348"/>
    <w:rsid w:val="00547101"/>
    <w:rsid w:val="005506DE"/>
    <w:rsid w:val="005566B4"/>
    <w:rsid w:val="0056115A"/>
    <w:rsid w:val="00570C72"/>
    <w:rsid w:val="00572291"/>
    <w:rsid w:val="005763C9"/>
    <w:rsid w:val="0057649A"/>
    <w:rsid w:val="00581A4C"/>
    <w:rsid w:val="00583637"/>
    <w:rsid w:val="00586BFE"/>
    <w:rsid w:val="00593A89"/>
    <w:rsid w:val="00595917"/>
    <w:rsid w:val="00597EDE"/>
    <w:rsid w:val="005A2789"/>
    <w:rsid w:val="005A5B3A"/>
    <w:rsid w:val="005B4737"/>
    <w:rsid w:val="005B663E"/>
    <w:rsid w:val="005C1F8D"/>
    <w:rsid w:val="005E6231"/>
    <w:rsid w:val="005E63FB"/>
    <w:rsid w:val="005E7589"/>
    <w:rsid w:val="005E765B"/>
    <w:rsid w:val="006027AB"/>
    <w:rsid w:val="00605AAE"/>
    <w:rsid w:val="0061002E"/>
    <w:rsid w:val="00615C87"/>
    <w:rsid w:val="0061705A"/>
    <w:rsid w:val="0063236A"/>
    <w:rsid w:val="00650111"/>
    <w:rsid w:val="006508C7"/>
    <w:rsid w:val="0065118D"/>
    <w:rsid w:val="00651C5E"/>
    <w:rsid w:val="00652B12"/>
    <w:rsid w:val="00656BB8"/>
    <w:rsid w:val="00661569"/>
    <w:rsid w:val="00661789"/>
    <w:rsid w:val="006705DA"/>
    <w:rsid w:val="00681044"/>
    <w:rsid w:val="006835B4"/>
    <w:rsid w:val="00685B5A"/>
    <w:rsid w:val="00686CB7"/>
    <w:rsid w:val="00690A09"/>
    <w:rsid w:val="006A19F3"/>
    <w:rsid w:val="006A51B6"/>
    <w:rsid w:val="006B1628"/>
    <w:rsid w:val="006B77EC"/>
    <w:rsid w:val="006C009E"/>
    <w:rsid w:val="006C1B1A"/>
    <w:rsid w:val="006C4873"/>
    <w:rsid w:val="006C4FCE"/>
    <w:rsid w:val="006C5629"/>
    <w:rsid w:val="006C5F1B"/>
    <w:rsid w:val="006D1B44"/>
    <w:rsid w:val="006D7359"/>
    <w:rsid w:val="006D76FF"/>
    <w:rsid w:val="006E05BC"/>
    <w:rsid w:val="006E31D0"/>
    <w:rsid w:val="006E5DAF"/>
    <w:rsid w:val="006F66F0"/>
    <w:rsid w:val="00702747"/>
    <w:rsid w:val="00702DE8"/>
    <w:rsid w:val="00711DF6"/>
    <w:rsid w:val="00712661"/>
    <w:rsid w:val="00712E49"/>
    <w:rsid w:val="00724465"/>
    <w:rsid w:val="00736307"/>
    <w:rsid w:val="00737059"/>
    <w:rsid w:val="0073737E"/>
    <w:rsid w:val="007505C1"/>
    <w:rsid w:val="00753425"/>
    <w:rsid w:val="00754D2E"/>
    <w:rsid w:val="00760F46"/>
    <w:rsid w:val="00762433"/>
    <w:rsid w:val="007644AB"/>
    <w:rsid w:val="00764737"/>
    <w:rsid w:val="0076744E"/>
    <w:rsid w:val="00784E97"/>
    <w:rsid w:val="007A1F37"/>
    <w:rsid w:val="007A6AF0"/>
    <w:rsid w:val="007B0070"/>
    <w:rsid w:val="007B092C"/>
    <w:rsid w:val="007B2ABE"/>
    <w:rsid w:val="007B4A81"/>
    <w:rsid w:val="007B6AA7"/>
    <w:rsid w:val="007C1279"/>
    <w:rsid w:val="007C4796"/>
    <w:rsid w:val="007C555F"/>
    <w:rsid w:val="007C7FCC"/>
    <w:rsid w:val="007E2019"/>
    <w:rsid w:val="007E29BB"/>
    <w:rsid w:val="007E3BE1"/>
    <w:rsid w:val="007E3C51"/>
    <w:rsid w:val="007F481B"/>
    <w:rsid w:val="007F4C2B"/>
    <w:rsid w:val="00802604"/>
    <w:rsid w:val="00807900"/>
    <w:rsid w:val="00807E1E"/>
    <w:rsid w:val="0081385D"/>
    <w:rsid w:val="00821961"/>
    <w:rsid w:val="00826BC1"/>
    <w:rsid w:val="008404B4"/>
    <w:rsid w:val="00840E14"/>
    <w:rsid w:val="00843B33"/>
    <w:rsid w:val="00845F15"/>
    <w:rsid w:val="0085071C"/>
    <w:rsid w:val="00853371"/>
    <w:rsid w:val="00854D84"/>
    <w:rsid w:val="00855121"/>
    <w:rsid w:val="00855877"/>
    <w:rsid w:val="00856A08"/>
    <w:rsid w:val="00856DB5"/>
    <w:rsid w:val="00871028"/>
    <w:rsid w:val="00876D53"/>
    <w:rsid w:val="008804E5"/>
    <w:rsid w:val="00881428"/>
    <w:rsid w:val="00881A9D"/>
    <w:rsid w:val="00881D96"/>
    <w:rsid w:val="00884280"/>
    <w:rsid w:val="00891FE6"/>
    <w:rsid w:val="008965A0"/>
    <w:rsid w:val="008A3683"/>
    <w:rsid w:val="008B176C"/>
    <w:rsid w:val="008B26A6"/>
    <w:rsid w:val="008C0223"/>
    <w:rsid w:val="008C1EBA"/>
    <w:rsid w:val="008C630D"/>
    <w:rsid w:val="008D2994"/>
    <w:rsid w:val="008E0866"/>
    <w:rsid w:val="008E6748"/>
    <w:rsid w:val="008F38F3"/>
    <w:rsid w:val="008F55F2"/>
    <w:rsid w:val="008F58EC"/>
    <w:rsid w:val="008F60E1"/>
    <w:rsid w:val="008F7568"/>
    <w:rsid w:val="0090490C"/>
    <w:rsid w:val="00917E8C"/>
    <w:rsid w:val="00927C25"/>
    <w:rsid w:val="00930158"/>
    <w:rsid w:val="009324B6"/>
    <w:rsid w:val="0094564E"/>
    <w:rsid w:val="009478C1"/>
    <w:rsid w:val="00955440"/>
    <w:rsid w:val="00961B52"/>
    <w:rsid w:val="00966479"/>
    <w:rsid w:val="009768E8"/>
    <w:rsid w:val="00977977"/>
    <w:rsid w:val="009808D0"/>
    <w:rsid w:val="009816CF"/>
    <w:rsid w:val="00985740"/>
    <w:rsid w:val="009914A4"/>
    <w:rsid w:val="0099309A"/>
    <w:rsid w:val="00994B73"/>
    <w:rsid w:val="009A246B"/>
    <w:rsid w:val="009A3D39"/>
    <w:rsid w:val="009C08FA"/>
    <w:rsid w:val="009C1210"/>
    <w:rsid w:val="009D0D8A"/>
    <w:rsid w:val="009E42EA"/>
    <w:rsid w:val="009E77E4"/>
    <w:rsid w:val="009F1CE7"/>
    <w:rsid w:val="009F5461"/>
    <w:rsid w:val="00A02859"/>
    <w:rsid w:val="00A24613"/>
    <w:rsid w:val="00A26703"/>
    <w:rsid w:val="00A27740"/>
    <w:rsid w:val="00A46BE6"/>
    <w:rsid w:val="00A50DA1"/>
    <w:rsid w:val="00A52222"/>
    <w:rsid w:val="00A65113"/>
    <w:rsid w:val="00A7340E"/>
    <w:rsid w:val="00A824CC"/>
    <w:rsid w:val="00A839EC"/>
    <w:rsid w:val="00A83FAB"/>
    <w:rsid w:val="00A85C02"/>
    <w:rsid w:val="00A903DB"/>
    <w:rsid w:val="00A9554A"/>
    <w:rsid w:val="00AB2057"/>
    <w:rsid w:val="00AB72F2"/>
    <w:rsid w:val="00AC0485"/>
    <w:rsid w:val="00AD1B49"/>
    <w:rsid w:val="00AD290B"/>
    <w:rsid w:val="00AD2E55"/>
    <w:rsid w:val="00AD4CF4"/>
    <w:rsid w:val="00AE12A1"/>
    <w:rsid w:val="00AF01D2"/>
    <w:rsid w:val="00AF0650"/>
    <w:rsid w:val="00AF0F88"/>
    <w:rsid w:val="00AF4318"/>
    <w:rsid w:val="00AF696C"/>
    <w:rsid w:val="00B05E42"/>
    <w:rsid w:val="00B105D2"/>
    <w:rsid w:val="00B1068D"/>
    <w:rsid w:val="00B13DF9"/>
    <w:rsid w:val="00B1432E"/>
    <w:rsid w:val="00B20742"/>
    <w:rsid w:val="00B20A01"/>
    <w:rsid w:val="00B20CD2"/>
    <w:rsid w:val="00B227F5"/>
    <w:rsid w:val="00B270A8"/>
    <w:rsid w:val="00B450DB"/>
    <w:rsid w:val="00B616E0"/>
    <w:rsid w:val="00B621BE"/>
    <w:rsid w:val="00B63A35"/>
    <w:rsid w:val="00B64E00"/>
    <w:rsid w:val="00B65C2F"/>
    <w:rsid w:val="00B72C0E"/>
    <w:rsid w:val="00B74DF5"/>
    <w:rsid w:val="00B83608"/>
    <w:rsid w:val="00B85846"/>
    <w:rsid w:val="00B869E9"/>
    <w:rsid w:val="00B901B1"/>
    <w:rsid w:val="00B92060"/>
    <w:rsid w:val="00B961DE"/>
    <w:rsid w:val="00BA0482"/>
    <w:rsid w:val="00BA41DB"/>
    <w:rsid w:val="00BA7E4B"/>
    <w:rsid w:val="00BA7ECF"/>
    <w:rsid w:val="00BA7F67"/>
    <w:rsid w:val="00BB2BAA"/>
    <w:rsid w:val="00BC0736"/>
    <w:rsid w:val="00BD0E92"/>
    <w:rsid w:val="00BD5856"/>
    <w:rsid w:val="00BE0404"/>
    <w:rsid w:val="00BE1EB3"/>
    <w:rsid w:val="00BE663B"/>
    <w:rsid w:val="00C00A4E"/>
    <w:rsid w:val="00C06800"/>
    <w:rsid w:val="00C07463"/>
    <w:rsid w:val="00C07AA7"/>
    <w:rsid w:val="00C10C97"/>
    <w:rsid w:val="00C120BF"/>
    <w:rsid w:val="00C1601A"/>
    <w:rsid w:val="00C26BEC"/>
    <w:rsid w:val="00C26E54"/>
    <w:rsid w:val="00C305F1"/>
    <w:rsid w:val="00C333CA"/>
    <w:rsid w:val="00C3493D"/>
    <w:rsid w:val="00C4008F"/>
    <w:rsid w:val="00C4279A"/>
    <w:rsid w:val="00C44DE4"/>
    <w:rsid w:val="00C477C9"/>
    <w:rsid w:val="00C52F92"/>
    <w:rsid w:val="00C5548C"/>
    <w:rsid w:val="00C6164E"/>
    <w:rsid w:val="00C70091"/>
    <w:rsid w:val="00C70CD0"/>
    <w:rsid w:val="00C8521D"/>
    <w:rsid w:val="00C92F97"/>
    <w:rsid w:val="00C94DFA"/>
    <w:rsid w:val="00CA115A"/>
    <w:rsid w:val="00CA24C7"/>
    <w:rsid w:val="00CA6E03"/>
    <w:rsid w:val="00CB0B43"/>
    <w:rsid w:val="00CB5DDF"/>
    <w:rsid w:val="00CC140C"/>
    <w:rsid w:val="00CC1C63"/>
    <w:rsid w:val="00CC2D69"/>
    <w:rsid w:val="00CC6BC1"/>
    <w:rsid w:val="00CD318A"/>
    <w:rsid w:val="00CE1884"/>
    <w:rsid w:val="00CF0C89"/>
    <w:rsid w:val="00CF5177"/>
    <w:rsid w:val="00CF5FC3"/>
    <w:rsid w:val="00CF69E5"/>
    <w:rsid w:val="00CF7B1D"/>
    <w:rsid w:val="00D02668"/>
    <w:rsid w:val="00D05036"/>
    <w:rsid w:val="00D0535F"/>
    <w:rsid w:val="00D1102F"/>
    <w:rsid w:val="00D137A4"/>
    <w:rsid w:val="00D15C83"/>
    <w:rsid w:val="00D17103"/>
    <w:rsid w:val="00D22D83"/>
    <w:rsid w:val="00D23D48"/>
    <w:rsid w:val="00D2473B"/>
    <w:rsid w:val="00D27B06"/>
    <w:rsid w:val="00D311BE"/>
    <w:rsid w:val="00D366EA"/>
    <w:rsid w:val="00D404A3"/>
    <w:rsid w:val="00D4205C"/>
    <w:rsid w:val="00D43E61"/>
    <w:rsid w:val="00D51C63"/>
    <w:rsid w:val="00D538D5"/>
    <w:rsid w:val="00D62D8A"/>
    <w:rsid w:val="00D639EE"/>
    <w:rsid w:val="00D647CA"/>
    <w:rsid w:val="00D72F79"/>
    <w:rsid w:val="00D73DF9"/>
    <w:rsid w:val="00D75B7E"/>
    <w:rsid w:val="00D835EB"/>
    <w:rsid w:val="00D83BD8"/>
    <w:rsid w:val="00D87DE4"/>
    <w:rsid w:val="00D91871"/>
    <w:rsid w:val="00D92189"/>
    <w:rsid w:val="00D93EF4"/>
    <w:rsid w:val="00D94B8A"/>
    <w:rsid w:val="00DA0494"/>
    <w:rsid w:val="00DB233C"/>
    <w:rsid w:val="00DB2E3A"/>
    <w:rsid w:val="00DB6C0E"/>
    <w:rsid w:val="00DC21BC"/>
    <w:rsid w:val="00DD0340"/>
    <w:rsid w:val="00DD1200"/>
    <w:rsid w:val="00DE0CE1"/>
    <w:rsid w:val="00DE470A"/>
    <w:rsid w:val="00DE55CE"/>
    <w:rsid w:val="00DF0857"/>
    <w:rsid w:val="00DF2BEC"/>
    <w:rsid w:val="00DF6B29"/>
    <w:rsid w:val="00DF7A1D"/>
    <w:rsid w:val="00E00271"/>
    <w:rsid w:val="00E00A04"/>
    <w:rsid w:val="00E0188F"/>
    <w:rsid w:val="00E07189"/>
    <w:rsid w:val="00E10133"/>
    <w:rsid w:val="00E171A7"/>
    <w:rsid w:val="00E41BAA"/>
    <w:rsid w:val="00E438CC"/>
    <w:rsid w:val="00E46E5F"/>
    <w:rsid w:val="00E54B30"/>
    <w:rsid w:val="00E55992"/>
    <w:rsid w:val="00E56017"/>
    <w:rsid w:val="00E62D71"/>
    <w:rsid w:val="00E64CB9"/>
    <w:rsid w:val="00E6519E"/>
    <w:rsid w:val="00E72E93"/>
    <w:rsid w:val="00E750B2"/>
    <w:rsid w:val="00E868BB"/>
    <w:rsid w:val="00E87330"/>
    <w:rsid w:val="00E96349"/>
    <w:rsid w:val="00E96C92"/>
    <w:rsid w:val="00EA055E"/>
    <w:rsid w:val="00EA2923"/>
    <w:rsid w:val="00EA2B3C"/>
    <w:rsid w:val="00EA4611"/>
    <w:rsid w:val="00EA69D3"/>
    <w:rsid w:val="00EB042B"/>
    <w:rsid w:val="00EB351F"/>
    <w:rsid w:val="00EB5182"/>
    <w:rsid w:val="00EC338B"/>
    <w:rsid w:val="00EC4C58"/>
    <w:rsid w:val="00EC6062"/>
    <w:rsid w:val="00EE32C0"/>
    <w:rsid w:val="00EE571D"/>
    <w:rsid w:val="00EF4C66"/>
    <w:rsid w:val="00F03E62"/>
    <w:rsid w:val="00F04329"/>
    <w:rsid w:val="00F12772"/>
    <w:rsid w:val="00F268A5"/>
    <w:rsid w:val="00F275CC"/>
    <w:rsid w:val="00F302F0"/>
    <w:rsid w:val="00F318D5"/>
    <w:rsid w:val="00F35B7D"/>
    <w:rsid w:val="00F505C1"/>
    <w:rsid w:val="00F5482D"/>
    <w:rsid w:val="00F577EF"/>
    <w:rsid w:val="00F8336D"/>
    <w:rsid w:val="00F875E7"/>
    <w:rsid w:val="00F902F3"/>
    <w:rsid w:val="00F92035"/>
    <w:rsid w:val="00F95511"/>
    <w:rsid w:val="00FB0117"/>
    <w:rsid w:val="00FB18D9"/>
    <w:rsid w:val="00FB3FFA"/>
    <w:rsid w:val="00FC0900"/>
    <w:rsid w:val="00FC10F3"/>
    <w:rsid w:val="00FC7E85"/>
    <w:rsid w:val="00FD43E6"/>
    <w:rsid w:val="00FD69A0"/>
    <w:rsid w:val="00FF31B7"/>
    <w:rsid w:val="00FF33B1"/>
    <w:rsid w:val="00FF7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A35"/>
  </w:style>
  <w:style w:type="paragraph" w:styleId="Heading1">
    <w:name w:val="heading 1"/>
    <w:basedOn w:val="Normal"/>
    <w:link w:val="Heading1Char"/>
    <w:uiPriority w:val="9"/>
    <w:qFormat/>
    <w:rsid w:val="002302E6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bidi="gu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5CAD"/>
    <w:pPr>
      <w:ind w:left="720"/>
    </w:pPr>
    <w:rPr>
      <w:rFonts w:ascii="Calibri" w:eastAsia="Times New Roman" w:hAnsi="Calibri" w:cs="Shruti"/>
      <w:sz w:val="22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2302E6"/>
    <w:rPr>
      <w:rFonts w:eastAsia="Times New Roman" w:cs="Times New Roman"/>
      <w:b/>
      <w:bCs/>
      <w:kern w:val="36"/>
      <w:sz w:val="48"/>
      <w:szCs w:val="48"/>
      <w:lang w:bidi="gu-IN"/>
    </w:rPr>
  </w:style>
  <w:style w:type="character" w:customStyle="1" w:styleId="a-size-large">
    <w:name w:val="a-size-large"/>
    <w:basedOn w:val="DefaultParagraphFont"/>
    <w:rsid w:val="002302E6"/>
  </w:style>
  <w:style w:type="paragraph" w:styleId="Header">
    <w:name w:val="header"/>
    <w:basedOn w:val="Normal"/>
    <w:link w:val="HeaderChar"/>
    <w:uiPriority w:val="99"/>
    <w:unhideWhenUsed/>
    <w:rsid w:val="00400E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0E4F"/>
  </w:style>
  <w:style w:type="paragraph" w:styleId="Footer">
    <w:name w:val="footer"/>
    <w:basedOn w:val="Normal"/>
    <w:link w:val="FooterChar"/>
    <w:uiPriority w:val="99"/>
    <w:unhideWhenUsed/>
    <w:rsid w:val="00400E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0E4F"/>
  </w:style>
  <w:style w:type="paragraph" w:styleId="BalloonText">
    <w:name w:val="Balloon Text"/>
    <w:basedOn w:val="Normal"/>
    <w:link w:val="BalloonTextChar"/>
    <w:uiPriority w:val="99"/>
    <w:semiHidden/>
    <w:unhideWhenUsed/>
    <w:rsid w:val="00400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E4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00E4F"/>
    <w:pPr>
      <w:spacing w:after="0" w:line="240" w:lineRule="auto"/>
    </w:pPr>
    <w:rPr>
      <w:rFonts w:asciiTheme="minorHAnsi" w:eastAsiaTheme="minorEastAsia" w:hAnsiTheme="minorHAnsi"/>
      <w:sz w:val="22"/>
    </w:rPr>
  </w:style>
  <w:style w:type="table" w:styleId="TableGrid">
    <w:name w:val="Table Grid"/>
    <w:basedOn w:val="TableNormal"/>
    <w:uiPriority w:val="59"/>
    <w:rsid w:val="0061705A"/>
    <w:pPr>
      <w:spacing w:after="0" w:line="240" w:lineRule="auto"/>
    </w:pPr>
    <w:rPr>
      <w:rFonts w:asciiTheme="minorHAnsi" w:eastAsiaTheme="minorEastAsia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B450DB"/>
    <w:rPr>
      <w:b/>
      <w:bCs/>
    </w:rPr>
  </w:style>
  <w:style w:type="character" w:customStyle="1" w:styleId="apple-converted-space">
    <w:name w:val="apple-converted-space"/>
    <w:basedOn w:val="DefaultParagraphFont"/>
    <w:rsid w:val="00B450DB"/>
  </w:style>
  <w:style w:type="paragraph" w:customStyle="1" w:styleId="Default">
    <w:name w:val="Default"/>
    <w:rsid w:val="00B450D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Cs w:val="24"/>
    </w:rPr>
  </w:style>
  <w:style w:type="character" w:customStyle="1" w:styleId="A2">
    <w:name w:val="A2"/>
    <w:uiPriority w:val="99"/>
    <w:rsid w:val="00C333CA"/>
    <w:rPr>
      <w:rFonts w:cs="Palatino"/>
      <w:color w:val="221E1F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62D7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8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9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3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5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11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10776">
          <w:marLeft w:val="0"/>
          <w:marRight w:val="250"/>
          <w:marTop w:val="188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78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73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5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2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2255">
          <w:marLeft w:val="0"/>
          <w:marRight w:val="250"/>
          <w:marTop w:val="188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75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8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75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5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7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4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7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4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9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2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2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7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1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0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6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82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4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1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1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5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99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80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4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9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4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5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5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96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0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8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684E85-F668-41C4-BA10-6628902EF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448</TotalTime>
  <Pages>1</Pages>
  <Words>872</Words>
  <Characters>4976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Chem-11</cp:lastModifiedBy>
  <cp:revision>419</cp:revision>
  <cp:lastPrinted>2019-06-04T10:46:00Z</cp:lastPrinted>
  <dcterms:created xsi:type="dcterms:W3CDTF">2016-08-19T04:55:00Z</dcterms:created>
  <dcterms:modified xsi:type="dcterms:W3CDTF">2020-09-29T06:09:00Z</dcterms:modified>
</cp:coreProperties>
</file>